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3D932" w14:textId="792FC13F" w:rsidR="00C01545" w:rsidRPr="00235204" w:rsidRDefault="00C01545" w:rsidP="00C01545">
      <w:pPr>
        <w:pStyle w:val="Header"/>
        <w:tabs>
          <w:tab w:val="right" w:pos="7088"/>
          <w:tab w:val="right" w:pos="9781"/>
        </w:tabs>
        <w:rPr>
          <w:rFonts w:cs="Arial"/>
          <w:b w:val="0"/>
          <w:bCs/>
          <w:sz w:val="22"/>
          <w:lang w:val="en-US"/>
        </w:rPr>
      </w:pPr>
      <w:r w:rsidRPr="00235204">
        <w:rPr>
          <w:rFonts w:cs="Arial"/>
          <w:bCs/>
          <w:sz w:val="22"/>
          <w:lang w:val="en-US"/>
        </w:rPr>
        <w:t xml:space="preserve">3GPP TSG RAN1 WG1 Meeting </w:t>
      </w:r>
      <w:r w:rsidR="00D830E5" w:rsidRPr="00235204">
        <w:rPr>
          <w:rFonts w:cs="Arial"/>
          <w:bCs/>
          <w:sz w:val="22"/>
          <w:lang w:val="en-US"/>
        </w:rPr>
        <w:t>#9</w:t>
      </w:r>
      <w:r w:rsidR="00D43E4D" w:rsidRPr="00235204">
        <w:rPr>
          <w:rFonts w:cs="Arial"/>
          <w:bCs/>
          <w:sz w:val="22"/>
          <w:lang w:val="en-US"/>
        </w:rPr>
        <w:t>5</w:t>
      </w:r>
      <w:r w:rsidRPr="00235204">
        <w:rPr>
          <w:rFonts w:cs="Arial"/>
          <w:b w:val="0"/>
          <w:bCs/>
          <w:sz w:val="22"/>
          <w:lang w:val="en-US"/>
        </w:rPr>
        <w:tab/>
      </w:r>
      <w:r w:rsidRPr="00235204">
        <w:rPr>
          <w:rFonts w:cs="Arial"/>
          <w:b w:val="0"/>
          <w:bCs/>
          <w:sz w:val="22"/>
          <w:lang w:val="en-US"/>
        </w:rPr>
        <w:tab/>
      </w:r>
      <w:r w:rsidR="00912B08" w:rsidRPr="00912B08">
        <w:rPr>
          <w:rFonts w:cs="Arial"/>
          <w:bCs/>
          <w:sz w:val="22"/>
          <w:lang w:val="en-US"/>
        </w:rPr>
        <w:t>R1-1812368</w:t>
      </w:r>
    </w:p>
    <w:p w14:paraId="68200E21" w14:textId="77777777" w:rsidR="00C01545" w:rsidRPr="00235204" w:rsidRDefault="00D43E4D" w:rsidP="00C01545">
      <w:pPr>
        <w:pStyle w:val="Header"/>
        <w:tabs>
          <w:tab w:val="right" w:pos="9639"/>
        </w:tabs>
        <w:rPr>
          <w:rFonts w:cs="Arial"/>
          <w:bCs/>
          <w:sz w:val="22"/>
          <w:lang w:val="en-US"/>
        </w:rPr>
      </w:pPr>
      <w:r w:rsidRPr="00235204">
        <w:rPr>
          <w:rFonts w:cs="Arial"/>
          <w:bCs/>
          <w:sz w:val="22"/>
          <w:lang w:val="en-US"/>
        </w:rPr>
        <w:t>Spokane</w:t>
      </w:r>
      <w:r w:rsidR="008F7D0A" w:rsidRPr="00235204">
        <w:rPr>
          <w:rFonts w:cs="Arial"/>
          <w:bCs/>
          <w:sz w:val="22"/>
          <w:lang w:val="en-US" w:eastAsia="zh-TW"/>
        </w:rPr>
        <w:t xml:space="preserve">, </w:t>
      </w:r>
      <w:r w:rsidRPr="00235204">
        <w:rPr>
          <w:rFonts w:cs="Arial"/>
          <w:bCs/>
          <w:sz w:val="22"/>
          <w:lang w:val="en-US"/>
        </w:rPr>
        <w:t>12</w:t>
      </w:r>
      <w:r w:rsidR="00D830E5" w:rsidRPr="00235204">
        <w:rPr>
          <w:rFonts w:cs="Arial"/>
          <w:bCs/>
          <w:sz w:val="22"/>
          <w:vertAlign w:val="superscript"/>
          <w:lang w:val="en-US"/>
        </w:rPr>
        <w:t>th</w:t>
      </w:r>
      <w:r w:rsidR="00D830E5" w:rsidRPr="00235204">
        <w:rPr>
          <w:rFonts w:cs="Arial"/>
          <w:bCs/>
          <w:sz w:val="22"/>
          <w:lang w:val="en-US"/>
        </w:rPr>
        <w:t>-</w:t>
      </w:r>
      <w:r w:rsidR="007F4BB5" w:rsidRPr="00235204">
        <w:rPr>
          <w:rFonts w:cs="Arial"/>
          <w:bCs/>
          <w:sz w:val="22"/>
          <w:lang w:val="en-US"/>
        </w:rPr>
        <w:t>1</w:t>
      </w:r>
      <w:r w:rsidRPr="00235204">
        <w:rPr>
          <w:rFonts w:cs="Arial"/>
          <w:bCs/>
          <w:sz w:val="22"/>
          <w:lang w:val="en-US"/>
        </w:rPr>
        <w:t>6</w:t>
      </w:r>
      <w:r w:rsidR="001A3B94" w:rsidRPr="00235204">
        <w:rPr>
          <w:rFonts w:cs="Arial"/>
          <w:bCs/>
          <w:sz w:val="22"/>
          <w:vertAlign w:val="superscript"/>
          <w:lang w:val="en-US"/>
        </w:rPr>
        <w:t>th</w:t>
      </w:r>
      <w:r w:rsidR="00D830E5" w:rsidRPr="00235204">
        <w:rPr>
          <w:rFonts w:cs="Arial"/>
          <w:bCs/>
          <w:sz w:val="22"/>
          <w:lang w:val="en-US"/>
        </w:rPr>
        <w:t xml:space="preserve"> </w:t>
      </w:r>
      <w:r w:rsidR="007C77D7" w:rsidRPr="00235204">
        <w:rPr>
          <w:rFonts w:cs="Arial"/>
          <w:bCs/>
          <w:sz w:val="22"/>
          <w:lang w:val="en-US"/>
        </w:rPr>
        <w:t>November</w:t>
      </w:r>
      <w:r w:rsidR="007F4BB5" w:rsidRPr="00235204">
        <w:rPr>
          <w:rFonts w:cs="Arial"/>
          <w:bCs/>
          <w:sz w:val="22"/>
          <w:lang w:val="en-US"/>
        </w:rPr>
        <w:t xml:space="preserve"> </w:t>
      </w:r>
      <w:r w:rsidR="00D830E5" w:rsidRPr="00235204">
        <w:rPr>
          <w:rFonts w:cs="Arial"/>
          <w:bCs/>
          <w:sz w:val="22"/>
          <w:lang w:val="en-US"/>
        </w:rPr>
        <w:t>2018</w:t>
      </w:r>
    </w:p>
    <w:p w14:paraId="30CB0652" w14:textId="77777777" w:rsidR="00135350" w:rsidRPr="00235204" w:rsidRDefault="00135350" w:rsidP="00C01545">
      <w:pPr>
        <w:spacing w:after="60"/>
        <w:ind w:left="1985" w:hanging="1985"/>
        <w:rPr>
          <w:rFonts w:ascii="Arial" w:hAnsi="Arial" w:cs="Arial"/>
          <w:b/>
        </w:rPr>
      </w:pPr>
    </w:p>
    <w:p w14:paraId="77BE34B4" w14:textId="77777777" w:rsidR="00C01545" w:rsidRPr="00235204" w:rsidRDefault="00C01545" w:rsidP="00C01545">
      <w:pPr>
        <w:spacing w:after="60"/>
        <w:ind w:left="1985" w:hanging="1985"/>
        <w:rPr>
          <w:rFonts w:ascii="Arial" w:hAnsi="Arial" w:cs="Arial"/>
          <w:b/>
          <w:bCs/>
        </w:rPr>
      </w:pPr>
      <w:r w:rsidRPr="00235204">
        <w:rPr>
          <w:rFonts w:ascii="Arial" w:hAnsi="Arial" w:cs="Arial"/>
          <w:b/>
        </w:rPr>
        <w:t>Agenda item:</w:t>
      </w:r>
      <w:r w:rsidRPr="00235204">
        <w:rPr>
          <w:rFonts w:ascii="Arial" w:hAnsi="Arial" w:cs="Arial"/>
          <w:b/>
        </w:rPr>
        <w:tab/>
      </w:r>
      <w:r w:rsidR="002B35A6" w:rsidRPr="00235204">
        <w:rPr>
          <w:rFonts w:ascii="Arial" w:hAnsi="Arial" w:cs="Arial"/>
          <w:b/>
        </w:rPr>
        <w:t>7.2.4</w:t>
      </w:r>
      <w:r w:rsidR="008D6274" w:rsidRPr="00235204">
        <w:rPr>
          <w:rFonts w:ascii="Arial" w:hAnsi="Arial" w:cs="Arial"/>
          <w:b/>
        </w:rPr>
        <w:t>.</w:t>
      </w:r>
      <w:r w:rsidR="00464809" w:rsidRPr="00235204">
        <w:rPr>
          <w:rFonts w:ascii="Arial" w:hAnsi="Arial" w:cs="Arial"/>
          <w:b/>
        </w:rPr>
        <w:t>2</w:t>
      </w:r>
    </w:p>
    <w:p w14:paraId="56F8D114" w14:textId="77777777" w:rsidR="00C01545" w:rsidRPr="00235204" w:rsidRDefault="00C01545" w:rsidP="00C01545">
      <w:pPr>
        <w:spacing w:after="60"/>
        <w:ind w:left="1985" w:hanging="1985"/>
        <w:rPr>
          <w:rFonts w:ascii="Arial" w:hAnsi="Arial" w:cs="Arial"/>
          <w:b/>
          <w:bCs/>
        </w:rPr>
      </w:pPr>
      <w:r w:rsidRPr="00235204">
        <w:rPr>
          <w:rFonts w:ascii="Arial" w:hAnsi="Arial" w:cs="Arial"/>
          <w:b/>
        </w:rPr>
        <w:t>Title:</w:t>
      </w:r>
      <w:r w:rsidRPr="00235204">
        <w:rPr>
          <w:rFonts w:ascii="Arial" w:hAnsi="Arial" w:cs="Arial"/>
          <w:b/>
        </w:rPr>
        <w:tab/>
      </w:r>
      <w:r w:rsidR="005E76C4" w:rsidRPr="00235204">
        <w:rPr>
          <w:rFonts w:ascii="Arial" w:hAnsi="Arial" w:cs="Arial"/>
          <w:b/>
        </w:rPr>
        <w:t>Analysi</w:t>
      </w:r>
      <w:r w:rsidR="002D6A0D" w:rsidRPr="00235204">
        <w:rPr>
          <w:rFonts w:ascii="Arial" w:hAnsi="Arial" w:cs="Arial"/>
          <w:b/>
        </w:rPr>
        <w:t>s of Uu interface for advanced V2X use cases</w:t>
      </w:r>
    </w:p>
    <w:p w14:paraId="2279D77D" w14:textId="77777777" w:rsidR="00C01545" w:rsidRPr="00235204" w:rsidRDefault="00C01545" w:rsidP="00C01545">
      <w:pPr>
        <w:spacing w:after="60"/>
        <w:ind w:left="1985" w:hanging="1985"/>
        <w:rPr>
          <w:rFonts w:ascii="Arial" w:hAnsi="Arial" w:cs="Arial"/>
          <w:b/>
          <w:bCs/>
        </w:rPr>
      </w:pPr>
      <w:r w:rsidRPr="00235204">
        <w:rPr>
          <w:rFonts w:ascii="Arial" w:hAnsi="Arial" w:cs="Arial"/>
          <w:b/>
        </w:rPr>
        <w:t>Source:</w:t>
      </w:r>
      <w:r w:rsidRPr="00235204">
        <w:rPr>
          <w:rFonts w:ascii="Arial" w:hAnsi="Arial" w:cs="Arial"/>
          <w:b/>
          <w:bCs/>
        </w:rPr>
        <w:tab/>
        <w:t>MediaTek Inc.</w:t>
      </w:r>
    </w:p>
    <w:p w14:paraId="374CAD7A" w14:textId="77777777" w:rsidR="00C01545" w:rsidRPr="00235204" w:rsidRDefault="00C01545" w:rsidP="00C01545">
      <w:pPr>
        <w:spacing w:after="60"/>
        <w:ind w:left="1985" w:hanging="1985"/>
        <w:rPr>
          <w:rFonts w:ascii="Arial" w:hAnsi="Arial" w:cs="Arial"/>
          <w:b/>
          <w:bCs/>
        </w:rPr>
      </w:pPr>
      <w:r w:rsidRPr="00235204">
        <w:rPr>
          <w:rFonts w:ascii="Arial" w:hAnsi="Arial" w:cs="Arial"/>
          <w:b/>
        </w:rPr>
        <w:t>Document for:</w:t>
      </w:r>
      <w:r w:rsidRPr="00235204">
        <w:rPr>
          <w:rFonts w:ascii="Arial" w:hAnsi="Arial" w:cs="Arial"/>
          <w:b/>
          <w:bCs/>
        </w:rPr>
        <w:tab/>
        <w:t>Discussion and Decision</w:t>
      </w:r>
    </w:p>
    <w:p w14:paraId="13A7FDB6" w14:textId="77777777" w:rsidR="002D44AF" w:rsidRPr="00235204" w:rsidRDefault="002D44AF" w:rsidP="002D44AF">
      <w:pPr>
        <w:pStyle w:val="Heading1"/>
        <w:rPr>
          <w:rFonts w:cs="Arial"/>
          <w:lang w:val="en-US"/>
        </w:rPr>
      </w:pPr>
      <w:r w:rsidRPr="00235204">
        <w:rPr>
          <w:rFonts w:cs="Arial"/>
          <w:lang w:val="en-US" w:eastAsia="zh-TW"/>
        </w:rPr>
        <w:t>Introduction</w:t>
      </w:r>
    </w:p>
    <w:p w14:paraId="2EBCE12C" w14:textId="77777777" w:rsidR="00F82088" w:rsidRPr="00AB4BAE" w:rsidRDefault="004B4F2F"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 xml:space="preserve">The following </w:t>
      </w:r>
      <w:r w:rsidR="00AB4BAE" w:rsidRPr="00AB4BAE">
        <w:rPr>
          <w:rFonts w:ascii="Times New Roman" w:hAnsi="Times New Roman"/>
          <w:b w:val="0"/>
          <w:bCs/>
          <w:sz w:val="20"/>
          <w:lang w:val="en-US" w:eastAsia="zh-TW"/>
        </w:rPr>
        <w:t xml:space="preserve">agreements </w:t>
      </w:r>
      <w:r w:rsidRPr="00AB4BAE">
        <w:rPr>
          <w:rFonts w:ascii="Times New Roman" w:hAnsi="Times New Roman"/>
          <w:b w:val="0"/>
          <w:bCs/>
          <w:sz w:val="20"/>
          <w:lang w:val="en-US" w:eastAsia="zh-TW"/>
        </w:rPr>
        <w:t xml:space="preserve">were </w:t>
      </w:r>
      <w:r w:rsidR="00AB4BAE" w:rsidRPr="00AB4BAE">
        <w:rPr>
          <w:rFonts w:ascii="Times New Roman" w:hAnsi="Times New Roman"/>
          <w:b w:val="0"/>
          <w:bCs/>
          <w:sz w:val="20"/>
          <w:lang w:val="en-US" w:eastAsia="zh-TW"/>
        </w:rPr>
        <w:t xml:space="preserve">made </w:t>
      </w:r>
      <w:r w:rsidRPr="00AB4BAE">
        <w:rPr>
          <w:rFonts w:ascii="Times New Roman" w:hAnsi="Times New Roman"/>
          <w:b w:val="0"/>
          <w:bCs/>
          <w:sz w:val="20"/>
          <w:lang w:val="en-US" w:eastAsia="zh-TW"/>
        </w:rPr>
        <w:t>in RAN1#</w:t>
      </w:r>
      <w:r w:rsidR="00AB4BAE" w:rsidRPr="00AB4BAE">
        <w:rPr>
          <w:rFonts w:ascii="Times New Roman" w:hAnsi="Times New Roman"/>
          <w:b w:val="0"/>
          <w:bCs/>
          <w:sz w:val="20"/>
          <w:lang w:val="en-US" w:eastAsia="zh-TW"/>
        </w:rPr>
        <w:t>94</w:t>
      </w:r>
      <w:r w:rsidR="00374407">
        <w:rPr>
          <w:rFonts w:ascii="Times New Roman" w:hAnsi="Times New Roman"/>
          <w:b w:val="0"/>
          <w:bCs/>
          <w:sz w:val="20"/>
          <w:lang w:val="en-US" w:eastAsia="zh-TW"/>
        </w:rPr>
        <w:t>bis</w:t>
      </w:r>
      <w:r w:rsidRPr="00AB4BAE">
        <w:rPr>
          <w:rFonts w:ascii="Times New Roman" w:hAnsi="Times New Roman"/>
          <w:b w:val="0"/>
          <w:bCs/>
          <w:sz w:val="20"/>
          <w:lang w:val="en-US" w:eastAsia="zh-TW"/>
        </w:rPr>
        <w:t xml:space="preserve"> </w:t>
      </w:r>
      <w:r w:rsidR="00AB4BAE">
        <w:rPr>
          <w:rFonts w:ascii="Times New Roman" w:hAnsi="Times New Roman"/>
          <w:b w:val="0"/>
          <w:bCs/>
          <w:sz w:val="20"/>
          <w:lang w:val="en-US" w:eastAsia="zh-TW"/>
        </w:rPr>
        <w:t>to study</w:t>
      </w:r>
      <w:r w:rsidR="005B1F06">
        <w:rPr>
          <w:rFonts w:ascii="Times New Roman" w:hAnsi="Times New Roman"/>
          <w:b w:val="0"/>
          <w:bCs/>
          <w:sz w:val="20"/>
          <w:lang w:val="en-US" w:eastAsia="zh-TW"/>
        </w:rPr>
        <w:t xml:space="preserve">/enhance </w:t>
      </w:r>
      <w:r w:rsidR="00AB4BAE">
        <w:rPr>
          <w:rFonts w:ascii="Times New Roman" w:hAnsi="Times New Roman"/>
          <w:b w:val="0"/>
          <w:bCs/>
          <w:sz w:val="20"/>
          <w:lang w:val="en-US" w:eastAsia="zh-TW"/>
        </w:rPr>
        <w:t xml:space="preserve">Uu </w:t>
      </w:r>
      <w:r w:rsidR="00C37A3D">
        <w:rPr>
          <w:rFonts w:ascii="Times New Roman" w:hAnsi="Times New Roman"/>
          <w:b w:val="0"/>
          <w:bCs/>
          <w:sz w:val="20"/>
          <w:lang w:val="en-US" w:eastAsia="zh-TW"/>
        </w:rPr>
        <w:t>interface</w:t>
      </w:r>
      <w:r w:rsidR="005B1F06">
        <w:rPr>
          <w:rFonts w:ascii="Times New Roman" w:hAnsi="Times New Roman"/>
          <w:b w:val="0"/>
          <w:bCs/>
          <w:sz w:val="20"/>
          <w:lang w:val="en-US" w:eastAsia="zh-TW"/>
        </w:rPr>
        <w:t>s</w:t>
      </w:r>
      <w:r w:rsidR="00C37A3D">
        <w:rPr>
          <w:rFonts w:ascii="Times New Roman" w:hAnsi="Times New Roman"/>
          <w:b w:val="0"/>
          <w:bCs/>
          <w:sz w:val="20"/>
          <w:lang w:val="en-US" w:eastAsia="zh-TW"/>
        </w:rPr>
        <w:t xml:space="preserve"> </w:t>
      </w:r>
      <w:r w:rsidR="00374407">
        <w:rPr>
          <w:rFonts w:ascii="Times New Roman" w:hAnsi="Times New Roman"/>
          <w:b w:val="0"/>
          <w:bCs/>
          <w:sz w:val="20"/>
          <w:lang w:val="en-US" w:eastAsia="zh-TW"/>
        </w:rPr>
        <w:t xml:space="preserve">for advanced V2X use cases </w:t>
      </w:r>
      <w:r w:rsidR="00EA3058" w:rsidRPr="00AB4BAE">
        <w:rPr>
          <w:rFonts w:ascii="Times New Roman" w:hAnsi="Times New Roman"/>
          <w:b w:val="0"/>
          <w:bCs/>
          <w:sz w:val="20"/>
          <w:lang w:val="en-US" w:eastAsia="zh-TW"/>
        </w:rPr>
        <w:t>[1]</w:t>
      </w:r>
      <w:r w:rsidR="00F82088" w:rsidRPr="00AB4BAE">
        <w:rPr>
          <w:rFonts w:ascii="Times New Roman" w:hAnsi="Times New Roman"/>
          <w:b w:val="0"/>
          <w:bCs/>
          <w:sz w:val="20"/>
          <w:lang w:val="en-US" w:eastAsia="zh-TW"/>
        </w:rPr>
        <w:t>.</w:t>
      </w:r>
    </w:p>
    <w:tbl>
      <w:tblPr>
        <w:tblStyle w:val="TableGrid"/>
        <w:tblW w:w="0" w:type="auto"/>
        <w:tblInd w:w="198" w:type="dxa"/>
        <w:tblLook w:val="04A0" w:firstRow="1" w:lastRow="0" w:firstColumn="1" w:lastColumn="0" w:noHBand="0" w:noVBand="1"/>
      </w:tblPr>
      <w:tblGrid>
        <w:gridCol w:w="9540"/>
      </w:tblGrid>
      <w:tr w:rsidR="0005077A" w:rsidRPr="00AB4BAE" w14:paraId="0AE951F5" w14:textId="77777777" w:rsidTr="00AB4BAE">
        <w:tc>
          <w:tcPr>
            <w:tcW w:w="9540" w:type="dxa"/>
          </w:tcPr>
          <w:p w14:paraId="1F17155A" w14:textId="77777777" w:rsidR="00F2276B" w:rsidRPr="00BA6311" w:rsidRDefault="00F2276B" w:rsidP="00F2276B">
            <w:pPr>
              <w:spacing w:after="0"/>
              <w:rPr>
                <w:b/>
                <w:lang w:eastAsia="x-none"/>
              </w:rPr>
            </w:pPr>
            <w:r w:rsidRPr="00BA6311">
              <w:rPr>
                <w:highlight w:val="green"/>
                <w:lang w:eastAsia="x-none"/>
              </w:rPr>
              <w:t>Agreements</w:t>
            </w:r>
            <w:r w:rsidRPr="00BA6311">
              <w:rPr>
                <w:b/>
                <w:lang w:eastAsia="x-none"/>
              </w:rPr>
              <w:t>:</w:t>
            </w:r>
          </w:p>
          <w:p w14:paraId="539AD24B" w14:textId="77777777" w:rsidR="00F2276B" w:rsidRPr="00BA6311" w:rsidRDefault="00F2276B" w:rsidP="00F2276B">
            <w:pPr>
              <w:numPr>
                <w:ilvl w:val="0"/>
                <w:numId w:val="13"/>
              </w:numPr>
              <w:spacing w:after="0"/>
              <w:rPr>
                <w:b/>
                <w:lang w:eastAsia="x-none"/>
              </w:rPr>
            </w:pPr>
            <w:r w:rsidRPr="00BA6311">
              <w:t xml:space="preserve">For Uu for advanced V2X use cases, NR supports having multiple active UL configured grants in a given BWP in a given cell. </w:t>
            </w:r>
          </w:p>
          <w:p w14:paraId="758274B7" w14:textId="77777777" w:rsidR="00F2276B" w:rsidRPr="00BA6311" w:rsidRDefault="00F2276B" w:rsidP="00F2276B">
            <w:pPr>
              <w:numPr>
                <w:ilvl w:val="1"/>
                <w:numId w:val="13"/>
              </w:numPr>
              <w:spacing w:after="0"/>
              <w:rPr>
                <w:b/>
                <w:lang w:eastAsia="x-none"/>
              </w:rPr>
            </w:pPr>
            <w:r w:rsidRPr="00BA6311">
              <w:t>Details FFS</w:t>
            </w:r>
          </w:p>
          <w:p w14:paraId="28C478C8" w14:textId="77777777" w:rsidR="00F2276B" w:rsidRDefault="00F2276B" w:rsidP="00F2276B">
            <w:pPr>
              <w:numPr>
                <w:ilvl w:val="1"/>
                <w:numId w:val="13"/>
              </w:numPr>
              <w:spacing w:after="0"/>
            </w:pPr>
            <w:r w:rsidRPr="00BA6311">
              <w:t xml:space="preserve">Draft LS to send to RAN2 in </w:t>
            </w:r>
            <w:r w:rsidRPr="00087DD1">
              <w:rPr>
                <w:b/>
              </w:rPr>
              <w:t>R1-1812002</w:t>
            </w:r>
            <w:r w:rsidRPr="00087DD1">
              <w:t xml:space="preserve"> (Ricardo</w:t>
            </w:r>
            <w:r w:rsidRPr="00F2276B">
              <w:t>), which is approved and final LS in R1-1812058</w:t>
            </w:r>
          </w:p>
          <w:p w14:paraId="145A6481" w14:textId="77777777" w:rsidR="00F2276B" w:rsidRPr="00F2276B" w:rsidRDefault="00F2276B" w:rsidP="00F2276B">
            <w:pPr>
              <w:spacing w:after="0"/>
              <w:ind w:left="1440"/>
            </w:pPr>
          </w:p>
          <w:p w14:paraId="6ACE6627" w14:textId="77777777" w:rsidR="00F2276B" w:rsidRPr="00D83258" w:rsidRDefault="00F2276B" w:rsidP="00F2276B">
            <w:pPr>
              <w:spacing w:after="0"/>
              <w:rPr>
                <w:lang w:eastAsia="x-none"/>
              </w:rPr>
            </w:pPr>
            <w:r w:rsidRPr="00D83258">
              <w:rPr>
                <w:highlight w:val="green"/>
                <w:lang w:eastAsia="x-none"/>
              </w:rPr>
              <w:t>Agreements</w:t>
            </w:r>
            <w:r w:rsidRPr="00D83258">
              <w:rPr>
                <w:lang w:eastAsia="x-none"/>
              </w:rPr>
              <w:t>:</w:t>
            </w:r>
          </w:p>
          <w:p w14:paraId="0B31D657" w14:textId="77777777" w:rsidR="00F2276B" w:rsidRPr="00D83258" w:rsidRDefault="00F2276B" w:rsidP="00F2276B">
            <w:pPr>
              <w:numPr>
                <w:ilvl w:val="0"/>
                <w:numId w:val="14"/>
              </w:numPr>
              <w:spacing w:after="0"/>
            </w:pPr>
            <w:r w:rsidRPr="00D83258">
              <w:t>NR supports that UE reports assistance information to the gNB, consisting of at least (with details FFS):</w:t>
            </w:r>
          </w:p>
          <w:p w14:paraId="11F877F0" w14:textId="77777777" w:rsidR="00F2276B" w:rsidRPr="00D83258" w:rsidRDefault="00F2276B" w:rsidP="00F2276B">
            <w:pPr>
              <w:numPr>
                <w:ilvl w:val="1"/>
                <w:numId w:val="14"/>
              </w:numPr>
              <w:spacing w:after="0"/>
            </w:pPr>
            <w:r w:rsidRPr="00D83258">
              <w:t xml:space="preserve">UE-related geographic information (e.g., position). </w:t>
            </w:r>
          </w:p>
          <w:p w14:paraId="041DEBBD" w14:textId="77777777" w:rsidR="0005077A" w:rsidRPr="00AB4BAE" w:rsidRDefault="00F2276B" w:rsidP="00F2276B">
            <w:pPr>
              <w:numPr>
                <w:ilvl w:val="1"/>
                <w:numId w:val="14"/>
              </w:numPr>
              <w:spacing w:after="0"/>
            </w:pPr>
            <w:r w:rsidRPr="00D83258">
              <w:t>Reports of Uu V2X traffic-related information (at least for periodic traffic)</w:t>
            </w:r>
          </w:p>
        </w:tc>
      </w:tr>
    </w:tbl>
    <w:p w14:paraId="33F9E27F" w14:textId="77777777" w:rsidR="00F82088" w:rsidRPr="00AB4BAE" w:rsidRDefault="00F82088"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472E859" w14:textId="796976DE" w:rsidR="00790430" w:rsidRPr="00D275D3" w:rsidRDefault="00F82088"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In this contribution we</w:t>
      </w:r>
      <w:r w:rsidR="0005077A" w:rsidRPr="00AB4BAE">
        <w:rPr>
          <w:rFonts w:ascii="Times New Roman" w:hAnsi="Times New Roman"/>
          <w:b w:val="0"/>
          <w:bCs/>
          <w:sz w:val="20"/>
          <w:lang w:val="en-US" w:eastAsia="zh-TW"/>
        </w:rPr>
        <w:t xml:space="preserve"> </w:t>
      </w:r>
      <w:r w:rsidR="00123094">
        <w:rPr>
          <w:rFonts w:ascii="Times New Roman" w:hAnsi="Times New Roman"/>
          <w:b w:val="0"/>
          <w:bCs/>
          <w:sz w:val="20"/>
          <w:lang w:val="en-US" w:eastAsia="zh-TW"/>
        </w:rPr>
        <w:t xml:space="preserve">share our views on the </w:t>
      </w:r>
      <w:r w:rsidR="006D042A">
        <w:rPr>
          <w:rFonts w:ascii="Times New Roman" w:hAnsi="Times New Roman"/>
          <w:b w:val="0"/>
          <w:bCs/>
          <w:sz w:val="20"/>
          <w:lang w:val="en-US" w:eastAsia="zh-TW"/>
        </w:rPr>
        <w:t xml:space="preserve">FFS </w:t>
      </w:r>
      <w:r w:rsidR="00123094">
        <w:rPr>
          <w:rFonts w:ascii="Times New Roman" w:hAnsi="Times New Roman"/>
          <w:b w:val="0"/>
          <w:bCs/>
          <w:sz w:val="20"/>
          <w:lang w:val="en-US" w:eastAsia="zh-TW"/>
        </w:rPr>
        <w:t xml:space="preserve">details of multiple active UL configured grants and </w:t>
      </w:r>
      <w:r w:rsidR="007A2171">
        <w:rPr>
          <w:rFonts w:ascii="Times New Roman" w:hAnsi="Times New Roman"/>
          <w:b w:val="0"/>
          <w:bCs/>
          <w:sz w:val="20"/>
          <w:lang w:val="en-US" w:eastAsia="zh-TW"/>
        </w:rPr>
        <w:t xml:space="preserve">potential enhancements to </w:t>
      </w:r>
      <w:r w:rsidR="00123094">
        <w:rPr>
          <w:rFonts w:ascii="Times New Roman" w:hAnsi="Times New Roman"/>
          <w:b w:val="0"/>
          <w:bCs/>
          <w:sz w:val="20"/>
          <w:lang w:val="en-US" w:eastAsia="zh-TW"/>
        </w:rPr>
        <w:t>UE as</w:t>
      </w:r>
      <w:r w:rsidR="003B571B">
        <w:rPr>
          <w:rFonts w:ascii="Times New Roman" w:hAnsi="Times New Roman"/>
          <w:b w:val="0"/>
          <w:bCs/>
          <w:sz w:val="20"/>
          <w:lang w:val="en-US" w:eastAsia="zh-TW"/>
        </w:rPr>
        <w:t>sistance information reporting.</w:t>
      </w:r>
    </w:p>
    <w:p w14:paraId="17485961" w14:textId="77777777" w:rsidR="003B6012" w:rsidRPr="00235204" w:rsidRDefault="00750FC8" w:rsidP="00235204">
      <w:pPr>
        <w:pStyle w:val="Heading1"/>
        <w:jc w:val="both"/>
        <w:rPr>
          <w:rFonts w:cs="Arial"/>
          <w:lang w:val="en-US" w:eastAsia="zh-TW"/>
        </w:rPr>
      </w:pPr>
      <w:r w:rsidRPr="00235204">
        <w:rPr>
          <w:rFonts w:cs="Arial"/>
          <w:lang w:val="en-US" w:eastAsia="zh-TW"/>
        </w:rPr>
        <w:t>D</w:t>
      </w:r>
      <w:r w:rsidR="004510A3" w:rsidRPr="00235204">
        <w:rPr>
          <w:rFonts w:cs="Arial"/>
          <w:lang w:val="en-US" w:eastAsia="zh-TW"/>
        </w:rPr>
        <w:t>is</w:t>
      </w:r>
      <w:r w:rsidR="00EA09C5" w:rsidRPr="00235204">
        <w:rPr>
          <w:rFonts w:cs="Arial"/>
          <w:lang w:val="en-US" w:eastAsia="zh-TW"/>
        </w:rPr>
        <w:t>cussion</w:t>
      </w:r>
    </w:p>
    <w:p w14:paraId="4D9996CF" w14:textId="32D64A3B" w:rsidR="003B6012" w:rsidRPr="00235204" w:rsidRDefault="00865A42" w:rsidP="00235204">
      <w:pPr>
        <w:pStyle w:val="Heading2"/>
        <w:rPr>
          <w:rFonts w:cs="Arial"/>
          <w:lang w:eastAsia="zh-TW"/>
        </w:rPr>
      </w:pPr>
      <w:r>
        <w:rPr>
          <w:rFonts w:cs="Arial"/>
          <w:lang w:eastAsia="zh-TW"/>
        </w:rPr>
        <w:t xml:space="preserve">Multiple </w:t>
      </w:r>
      <w:r w:rsidR="00D829A1">
        <w:rPr>
          <w:rFonts w:cs="Arial"/>
          <w:lang w:eastAsia="zh-TW"/>
        </w:rPr>
        <w:t xml:space="preserve">uplink </w:t>
      </w:r>
      <w:r>
        <w:rPr>
          <w:rFonts w:cs="Arial"/>
          <w:lang w:eastAsia="zh-TW"/>
        </w:rPr>
        <w:t>configured g</w:t>
      </w:r>
      <w:r w:rsidR="00235204" w:rsidRPr="00235204">
        <w:rPr>
          <w:rFonts w:cs="Arial"/>
          <w:lang w:eastAsia="zh-TW"/>
        </w:rPr>
        <w:t>rants</w:t>
      </w:r>
    </w:p>
    <w:p w14:paraId="5A6BCD1E" w14:textId="0402668C" w:rsidR="002F79B3" w:rsidRDefault="00C129D2" w:rsidP="006834AC">
      <w:pPr>
        <w:pStyle w:val="Header"/>
        <w:tabs>
          <w:tab w:val="center" w:pos="4536"/>
          <w:tab w:val="right" w:pos="8280"/>
          <w:tab w:val="left" w:pos="9498"/>
          <w:tab w:val="right" w:pos="9781"/>
        </w:tabs>
        <w:spacing w:after="120"/>
        <w:ind w:right="-57"/>
        <w:jc w:val="both"/>
        <w:rPr>
          <w:rFonts w:ascii="Times New Roman" w:hAnsi="Times New Roman"/>
          <w:b w:val="0"/>
          <w:sz w:val="20"/>
          <w:lang w:eastAsia="ja-JP"/>
        </w:rPr>
      </w:pPr>
      <w:r>
        <w:rPr>
          <w:rFonts w:ascii="Times New Roman" w:hAnsi="Times New Roman"/>
          <w:b w:val="0"/>
          <w:sz w:val="20"/>
          <w:lang w:eastAsia="ja-JP"/>
        </w:rPr>
        <w:t>As p</w:t>
      </w:r>
      <w:r w:rsidR="002F79B3">
        <w:rPr>
          <w:rFonts w:ascii="Times New Roman" w:hAnsi="Times New Roman"/>
          <w:b w:val="0"/>
          <w:sz w:val="20"/>
          <w:lang w:eastAsia="ja-JP"/>
        </w:rPr>
        <w:t>eriodic traffic</w:t>
      </w:r>
      <w:r>
        <w:rPr>
          <w:rFonts w:ascii="Times New Roman" w:hAnsi="Times New Roman"/>
          <w:b w:val="0"/>
          <w:sz w:val="20"/>
          <w:lang w:eastAsia="ja-JP"/>
        </w:rPr>
        <w:t xml:space="preserve"> with</w:t>
      </w:r>
      <w:r w:rsidR="002F79B3">
        <w:rPr>
          <w:rFonts w:ascii="Times New Roman" w:hAnsi="Times New Roman"/>
          <w:b w:val="0"/>
          <w:sz w:val="20"/>
          <w:lang w:eastAsia="ja-JP"/>
        </w:rPr>
        <w:t xml:space="preserve"> </w:t>
      </w:r>
      <w:r>
        <w:rPr>
          <w:rFonts w:ascii="Times New Roman" w:hAnsi="Times New Roman"/>
          <w:b w:val="0"/>
          <w:sz w:val="20"/>
          <w:lang w:eastAsia="ja-JP"/>
        </w:rPr>
        <w:t xml:space="preserve">different </w:t>
      </w:r>
      <w:r w:rsidR="002F79B3">
        <w:rPr>
          <w:rFonts w:ascii="Times New Roman" w:hAnsi="Times New Roman"/>
          <w:b w:val="0"/>
          <w:sz w:val="20"/>
          <w:lang w:eastAsia="ja-JP"/>
        </w:rPr>
        <w:t xml:space="preserve">patterns </w:t>
      </w:r>
      <w:r>
        <w:rPr>
          <w:rFonts w:ascii="Times New Roman" w:hAnsi="Times New Roman"/>
          <w:b w:val="0"/>
          <w:sz w:val="20"/>
          <w:lang w:eastAsia="ja-JP"/>
        </w:rPr>
        <w:t xml:space="preserve">may </w:t>
      </w:r>
      <w:r w:rsidR="00FA26C2">
        <w:rPr>
          <w:rFonts w:ascii="Times New Roman" w:hAnsi="Times New Roman"/>
          <w:b w:val="0"/>
          <w:sz w:val="20"/>
          <w:lang w:eastAsia="ja-JP"/>
        </w:rPr>
        <w:t>need to be</w:t>
      </w:r>
      <w:r w:rsidR="002F79B3">
        <w:rPr>
          <w:rFonts w:ascii="Times New Roman" w:hAnsi="Times New Roman"/>
          <w:b w:val="0"/>
          <w:sz w:val="20"/>
          <w:lang w:eastAsia="ja-JP"/>
        </w:rPr>
        <w:t xml:space="preserve"> supported </w:t>
      </w:r>
      <w:r>
        <w:rPr>
          <w:rFonts w:ascii="Times New Roman" w:hAnsi="Times New Roman"/>
          <w:b w:val="0"/>
          <w:sz w:val="20"/>
          <w:lang w:eastAsia="ja-JP"/>
        </w:rPr>
        <w:t xml:space="preserve">simultaneously </w:t>
      </w:r>
      <w:r w:rsidR="002F79B3">
        <w:rPr>
          <w:rFonts w:ascii="Times New Roman" w:hAnsi="Times New Roman"/>
          <w:b w:val="0"/>
          <w:sz w:val="20"/>
          <w:lang w:eastAsia="ja-JP"/>
        </w:rPr>
        <w:t xml:space="preserve">in V2X communications, </w:t>
      </w:r>
      <w:r>
        <w:rPr>
          <w:rFonts w:ascii="Times New Roman" w:hAnsi="Times New Roman"/>
          <w:b w:val="0"/>
          <w:sz w:val="20"/>
          <w:lang w:eastAsia="ja-JP"/>
        </w:rPr>
        <w:t xml:space="preserve">an agreement was made in RAN1#94bis to support </w:t>
      </w:r>
      <w:r w:rsidR="002F79B3">
        <w:rPr>
          <w:rFonts w:ascii="Times New Roman" w:hAnsi="Times New Roman"/>
          <w:b w:val="0"/>
          <w:sz w:val="20"/>
          <w:lang w:eastAsia="ja-JP"/>
        </w:rPr>
        <w:t xml:space="preserve">multiple active UL configured grants </w:t>
      </w:r>
      <w:r>
        <w:rPr>
          <w:rFonts w:ascii="Times New Roman" w:hAnsi="Times New Roman"/>
          <w:b w:val="0"/>
          <w:sz w:val="20"/>
          <w:lang w:eastAsia="ja-JP"/>
        </w:rPr>
        <w:t xml:space="preserve">in NR Uu. Since </w:t>
      </w:r>
      <w:r w:rsidR="002F79B3">
        <w:rPr>
          <w:rFonts w:ascii="Times New Roman" w:hAnsi="Times New Roman"/>
          <w:b w:val="0"/>
          <w:sz w:val="20"/>
          <w:lang w:eastAsia="ja-JP"/>
        </w:rPr>
        <w:t>LTE V2X</w:t>
      </w:r>
      <w:r>
        <w:rPr>
          <w:rFonts w:ascii="Times New Roman" w:hAnsi="Times New Roman"/>
          <w:b w:val="0"/>
          <w:sz w:val="20"/>
          <w:lang w:eastAsia="ja-JP"/>
        </w:rPr>
        <w:t xml:space="preserve"> </w:t>
      </w:r>
      <w:r w:rsidR="00ED2088">
        <w:rPr>
          <w:rFonts w:ascii="Times New Roman" w:hAnsi="Times New Roman"/>
          <w:b w:val="0"/>
          <w:sz w:val="20"/>
          <w:lang w:eastAsia="ja-JP"/>
        </w:rPr>
        <w:t>already</w:t>
      </w:r>
      <w:bookmarkStart w:id="0" w:name="_GoBack"/>
      <w:bookmarkEnd w:id="0"/>
      <w:r>
        <w:rPr>
          <w:rFonts w:ascii="Times New Roman" w:hAnsi="Times New Roman"/>
          <w:b w:val="0"/>
          <w:sz w:val="20"/>
          <w:lang w:eastAsia="ja-JP"/>
        </w:rPr>
        <w:t xml:space="preserve"> supports multiple active uplink configured grants, </w:t>
      </w:r>
      <w:r w:rsidR="008A6A25">
        <w:rPr>
          <w:rFonts w:ascii="Times New Roman" w:hAnsi="Times New Roman"/>
          <w:b w:val="0"/>
          <w:sz w:val="20"/>
          <w:lang w:eastAsia="ja-JP"/>
        </w:rPr>
        <w:t>i</w:t>
      </w:r>
      <w:r w:rsidR="002F79B3">
        <w:rPr>
          <w:rFonts w:ascii="Times New Roman" w:hAnsi="Times New Roman"/>
          <w:b w:val="0"/>
          <w:sz w:val="20"/>
          <w:lang w:eastAsia="ja-JP"/>
        </w:rPr>
        <w:t xml:space="preserve">t is reasonable to </w:t>
      </w:r>
      <w:r w:rsidR="008A6A25">
        <w:rPr>
          <w:rFonts w:ascii="Times New Roman" w:hAnsi="Times New Roman"/>
          <w:b w:val="0"/>
          <w:sz w:val="20"/>
          <w:lang w:eastAsia="ja-JP"/>
        </w:rPr>
        <w:t xml:space="preserve">take </w:t>
      </w:r>
      <w:r w:rsidR="00FA26C2">
        <w:rPr>
          <w:rFonts w:ascii="Times New Roman" w:hAnsi="Times New Roman"/>
          <w:b w:val="0"/>
          <w:sz w:val="20"/>
          <w:lang w:eastAsia="ja-JP"/>
        </w:rPr>
        <w:t xml:space="preserve">LTE </w:t>
      </w:r>
      <w:r w:rsidR="008A6A25">
        <w:rPr>
          <w:rFonts w:ascii="Times New Roman" w:hAnsi="Times New Roman"/>
          <w:b w:val="0"/>
          <w:sz w:val="20"/>
          <w:lang w:eastAsia="ja-JP"/>
        </w:rPr>
        <w:t xml:space="preserve">design as </w:t>
      </w:r>
      <w:r w:rsidR="00FA26C2">
        <w:rPr>
          <w:rFonts w:ascii="Times New Roman" w:hAnsi="Times New Roman"/>
          <w:b w:val="0"/>
          <w:sz w:val="20"/>
          <w:lang w:eastAsia="ja-JP"/>
        </w:rPr>
        <w:t xml:space="preserve">baseline </w:t>
      </w:r>
      <w:r w:rsidR="008A6A25">
        <w:rPr>
          <w:rFonts w:ascii="Times New Roman" w:hAnsi="Times New Roman"/>
          <w:b w:val="0"/>
          <w:sz w:val="20"/>
          <w:lang w:eastAsia="ja-JP"/>
        </w:rPr>
        <w:t xml:space="preserve">for the </w:t>
      </w:r>
      <w:r w:rsidR="00FA26C2">
        <w:rPr>
          <w:rFonts w:ascii="Times New Roman" w:hAnsi="Times New Roman"/>
          <w:b w:val="0"/>
          <w:sz w:val="20"/>
          <w:lang w:eastAsia="ja-JP"/>
        </w:rPr>
        <w:t xml:space="preserve">design details of </w:t>
      </w:r>
      <w:r w:rsidR="002F79B3">
        <w:rPr>
          <w:rFonts w:ascii="Times New Roman" w:hAnsi="Times New Roman"/>
          <w:b w:val="0"/>
          <w:sz w:val="20"/>
          <w:lang w:eastAsia="ja-JP"/>
        </w:rPr>
        <w:t>multiple active configured grant</w:t>
      </w:r>
      <w:r w:rsidR="008A6A25">
        <w:rPr>
          <w:rFonts w:ascii="Times New Roman" w:hAnsi="Times New Roman"/>
          <w:b w:val="0"/>
          <w:sz w:val="20"/>
          <w:lang w:eastAsia="ja-JP"/>
        </w:rPr>
        <w:t xml:space="preserve">s </w:t>
      </w:r>
      <w:r w:rsidR="002F79B3">
        <w:rPr>
          <w:rFonts w:ascii="Times New Roman" w:hAnsi="Times New Roman"/>
          <w:b w:val="0"/>
          <w:sz w:val="20"/>
          <w:lang w:eastAsia="ja-JP"/>
        </w:rPr>
        <w:t>in NR</w:t>
      </w:r>
      <w:r w:rsidR="00FA26C2">
        <w:rPr>
          <w:rFonts w:ascii="Times New Roman" w:hAnsi="Times New Roman"/>
          <w:b w:val="0"/>
          <w:sz w:val="20"/>
          <w:lang w:eastAsia="ja-JP"/>
        </w:rPr>
        <w:t xml:space="preserve"> Uu</w:t>
      </w:r>
      <w:r w:rsidR="002F79B3">
        <w:rPr>
          <w:rFonts w:ascii="Times New Roman" w:hAnsi="Times New Roman"/>
          <w:b w:val="0"/>
          <w:sz w:val="20"/>
          <w:lang w:eastAsia="ja-JP"/>
        </w:rPr>
        <w:t xml:space="preserve">. </w:t>
      </w:r>
    </w:p>
    <w:p w14:paraId="1A552B4B" w14:textId="5897B31A" w:rsidR="002F79B3" w:rsidRPr="002F79B3" w:rsidRDefault="002F79B3" w:rsidP="006834AC">
      <w:pPr>
        <w:pStyle w:val="Header"/>
        <w:tabs>
          <w:tab w:val="center" w:pos="4536"/>
          <w:tab w:val="right" w:pos="8280"/>
          <w:tab w:val="left" w:pos="9498"/>
          <w:tab w:val="right" w:pos="9781"/>
        </w:tabs>
        <w:spacing w:after="120"/>
        <w:ind w:right="-57"/>
        <w:jc w:val="both"/>
        <w:rPr>
          <w:rFonts w:ascii="Times New Roman" w:hAnsi="Times New Roman"/>
          <w:b w:val="0"/>
          <w:i/>
          <w:sz w:val="20"/>
          <w:lang w:eastAsia="zh-TW"/>
        </w:rPr>
      </w:pPr>
      <w:r w:rsidRPr="00D275D3">
        <w:rPr>
          <w:rFonts w:ascii="Times New Roman" w:hAnsi="Times New Roman"/>
          <w:sz w:val="20"/>
          <w:lang w:eastAsia="zh-TW"/>
        </w:rPr>
        <w:t>Observation 1:</w:t>
      </w:r>
      <w:r w:rsidRPr="00D275D3">
        <w:rPr>
          <w:rFonts w:ascii="Times New Roman" w:hAnsi="Times New Roman"/>
          <w:b w:val="0"/>
          <w:i/>
          <w:sz w:val="20"/>
          <w:lang w:eastAsia="zh-TW"/>
        </w:rPr>
        <w:t xml:space="preserve"> </w:t>
      </w:r>
      <w:r>
        <w:rPr>
          <w:rFonts w:ascii="Times New Roman" w:hAnsi="Times New Roman"/>
          <w:b w:val="0"/>
          <w:i/>
          <w:sz w:val="20"/>
          <w:lang w:eastAsia="zh-TW"/>
        </w:rPr>
        <w:t xml:space="preserve">It is reasonable to </w:t>
      </w:r>
      <w:r w:rsidR="00AC2A6F">
        <w:rPr>
          <w:rFonts w:ascii="Times New Roman" w:hAnsi="Times New Roman"/>
          <w:b w:val="0"/>
          <w:i/>
          <w:sz w:val="20"/>
          <w:lang w:eastAsia="zh-TW"/>
        </w:rPr>
        <w:t>take</w:t>
      </w:r>
      <w:r>
        <w:rPr>
          <w:rFonts w:ascii="Times New Roman" w:hAnsi="Times New Roman"/>
          <w:b w:val="0"/>
          <w:i/>
          <w:sz w:val="20"/>
          <w:lang w:eastAsia="zh-TW"/>
        </w:rPr>
        <w:t xml:space="preserve"> LTE as baseline for mult</w:t>
      </w:r>
      <w:r w:rsidR="00AC2A6F">
        <w:rPr>
          <w:rFonts w:ascii="Times New Roman" w:hAnsi="Times New Roman"/>
          <w:b w:val="0"/>
          <w:i/>
          <w:sz w:val="20"/>
          <w:lang w:eastAsia="zh-TW"/>
        </w:rPr>
        <w:t xml:space="preserve">iple active UL configured grants </w:t>
      </w:r>
      <w:r>
        <w:rPr>
          <w:rFonts w:ascii="Times New Roman" w:hAnsi="Times New Roman"/>
          <w:b w:val="0"/>
          <w:i/>
          <w:sz w:val="20"/>
          <w:lang w:eastAsia="zh-TW"/>
        </w:rPr>
        <w:t>in NR Uu.</w:t>
      </w:r>
    </w:p>
    <w:p w14:paraId="37AA52F9" w14:textId="4B92990B" w:rsidR="00BA0A96" w:rsidRDefault="00491F87" w:rsidP="006834AC">
      <w:pPr>
        <w:pStyle w:val="Header"/>
        <w:tabs>
          <w:tab w:val="center" w:pos="4536"/>
          <w:tab w:val="right" w:pos="8280"/>
          <w:tab w:val="left" w:pos="9498"/>
          <w:tab w:val="right" w:pos="9781"/>
        </w:tabs>
        <w:spacing w:after="120"/>
        <w:ind w:right="-57"/>
        <w:jc w:val="both"/>
        <w:rPr>
          <w:rFonts w:ascii="Times New Roman" w:hAnsi="Times New Roman"/>
          <w:b w:val="0"/>
          <w:sz w:val="20"/>
          <w:lang w:eastAsia="ja-JP"/>
        </w:rPr>
      </w:pPr>
      <w:r>
        <w:rPr>
          <w:rFonts w:ascii="Times New Roman" w:hAnsi="Times New Roman"/>
          <w:b w:val="0"/>
          <w:sz w:val="20"/>
          <w:lang w:eastAsia="ja-JP"/>
        </w:rPr>
        <w:t xml:space="preserve">In addition, </w:t>
      </w:r>
      <w:r w:rsidR="00C92E35">
        <w:rPr>
          <w:rFonts w:ascii="Times New Roman" w:hAnsi="Times New Roman"/>
          <w:b w:val="0"/>
          <w:sz w:val="20"/>
          <w:lang w:eastAsia="ja-JP"/>
        </w:rPr>
        <w:t xml:space="preserve">NR </w:t>
      </w:r>
      <w:r>
        <w:rPr>
          <w:rFonts w:ascii="Times New Roman" w:hAnsi="Times New Roman"/>
          <w:b w:val="0"/>
          <w:sz w:val="20"/>
          <w:lang w:eastAsia="ja-JP"/>
        </w:rPr>
        <w:t xml:space="preserve">Uu interface has some advanced features that do not exist in </w:t>
      </w:r>
      <w:r w:rsidR="002F79B3">
        <w:rPr>
          <w:rFonts w:ascii="Times New Roman" w:hAnsi="Times New Roman"/>
          <w:b w:val="0"/>
          <w:sz w:val="20"/>
          <w:lang w:eastAsia="ja-JP"/>
        </w:rPr>
        <w:t xml:space="preserve">LTE. </w:t>
      </w:r>
      <w:r w:rsidR="00555790">
        <w:rPr>
          <w:rFonts w:ascii="Times New Roman" w:hAnsi="Times New Roman"/>
          <w:b w:val="0"/>
          <w:sz w:val="20"/>
          <w:lang w:eastAsia="ja-JP"/>
        </w:rPr>
        <w:t xml:space="preserve">First, </w:t>
      </w:r>
      <w:r w:rsidR="002F79B3">
        <w:rPr>
          <w:rFonts w:ascii="Times New Roman" w:hAnsi="Times New Roman"/>
          <w:b w:val="0"/>
          <w:sz w:val="20"/>
          <w:lang w:eastAsia="ja-JP"/>
        </w:rPr>
        <w:t xml:space="preserve">NR V2X supports advanced use cases </w:t>
      </w:r>
      <w:r>
        <w:rPr>
          <w:rFonts w:ascii="Times New Roman" w:hAnsi="Times New Roman"/>
          <w:b w:val="0"/>
          <w:sz w:val="20"/>
          <w:lang w:eastAsia="ja-JP"/>
        </w:rPr>
        <w:t xml:space="preserve">that require </w:t>
      </w:r>
      <w:r w:rsidR="002F79B3">
        <w:rPr>
          <w:rFonts w:ascii="Times New Roman" w:hAnsi="Times New Roman"/>
          <w:b w:val="0"/>
          <w:sz w:val="20"/>
          <w:lang w:eastAsia="ja-JP"/>
        </w:rPr>
        <w:t xml:space="preserve">periodic and aperiodic traffic types whereas LTE V2X only </w:t>
      </w:r>
      <w:r>
        <w:rPr>
          <w:rFonts w:ascii="Times New Roman" w:hAnsi="Times New Roman"/>
          <w:b w:val="0"/>
          <w:sz w:val="20"/>
          <w:lang w:eastAsia="ja-JP"/>
        </w:rPr>
        <w:t>relies on</w:t>
      </w:r>
      <w:r w:rsidR="008E57B4">
        <w:rPr>
          <w:rFonts w:ascii="Times New Roman" w:hAnsi="Times New Roman"/>
          <w:b w:val="0"/>
          <w:sz w:val="20"/>
          <w:lang w:eastAsia="ja-JP"/>
        </w:rPr>
        <w:t xml:space="preserve"> </w:t>
      </w:r>
      <w:r w:rsidR="002F79B3">
        <w:rPr>
          <w:rFonts w:ascii="Times New Roman" w:hAnsi="Times New Roman"/>
          <w:b w:val="0"/>
          <w:sz w:val="20"/>
          <w:lang w:eastAsia="ja-JP"/>
        </w:rPr>
        <w:t>periodic traffic. In addition to</w:t>
      </w:r>
      <w:r w:rsidR="00CA733C">
        <w:rPr>
          <w:rFonts w:ascii="Times New Roman" w:hAnsi="Times New Roman"/>
          <w:b w:val="0"/>
          <w:sz w:val="20"/>
          <w:lang w:eastAsia="ja-JP"/>
        </w:rPr>
        <w:t xml:space="preserve"> interlaced arrival pattern of different </w:t>
      </w:r>
      <w:r w:rsidR="002F79B3">
        <w:rPr>
          <w:rFonts w:ascii="Times New Roman" w:hAnsi="Times New Roman"/>
          <w:b w:val="0"/>
          <w:sz w:val="20"/>
          <w:lang w:eastAsia="ja-JP"/>
        </w:rPr>
        <w:t xml:space="preserve">periodic </w:t>
      </w:r>
      <w:r w:rsidR="00CA733C">
        <w:rPr>
          <w:rFonts w:ascii="Times New Roman" w:hAnsi="Times New Roman"/>
          <w:b w:val="0"/>
          <w:sz w:val="20"/>
          <w:lang w:eastAsia="ja-JP"/>
        </w:rPr>
        <w:t>transmissions</w:t>
      </w:r>
      <w:r w:rsidR="002F79B3">
        <w:rPr>
          <w:rFonts w:ascii="Times New Roman" w:hAnsi="Times New Roman"/>
          <w:b w:val="0"/>
          <w:sz w:val="20"/>
          <w:lang w:eastAsia="ja-JP"/>
        </w:rPr>
        <w:t xml:space="preserve">, latency-sensitive aperiodic </w:t>
      </w:r>
      <w:r w:rsidR="00CA733C">
        <w:rPr>
          <w:rFonts w:ascii="Times New Roman" w:hAnsi="Times New Roman"/>
          <w:b w:val="0"/>
          <w:sz w:val="20"/>
          <w:lang w:eastAsia="ja-JP"/>
        </w:rPr>
        <w:t xml:space="preserve">transmissions </w:t>
      </w:r>
      <w:r w:rsidR="002F79B3">
        <w:rPr>
          <w:rFonts w:ascii="Times New Roman" w:hAnsi="Times New Roman"/>
          <w:b w:val="0"/>
          <w:sz w:val="20"/>
          <w:lang w:eastAsia="ja-JP"/>
        </w:rPr>
        <w:t>can also benefit from multiple active configured grants</w:t>
      </w:r>
      <w:r>
        <w:rPr>
          <w:rFonts w:ascii="Times New Roman" w:hAnsi="Times New Roman"/>
          <w:b w:val="0"/>
          <w:sz w:val="20"/>
          <w:lang w:eastAsia="ja-JP"/>
        </w:rPr>
        <w:t xml:space="preserve"> in NR</w:t>
      </w:r>
      <w:r w:rsidR="002F79B3">
        <w:rPr>
          <w:rFonts w:ascii="Times New Roman" w:hAnsi="Times New Roman"/>
          <w:b w:val="0"/>
          <w:sz w:val="20"/>
          <w:lang w:eastAsia="ja-JP"/>
        </w:rPr>
        <w:t xml:space="preserve">. </w:t>
      </w:r>
    </w:p>
    <w:p w14:paraId="2C12830C" w14:textId="405B9A60" w:rsidR="002F79B3" w:rsidRDefault="00E410D3" w:rsidP="006834AC">
      <w:pPr>
        <w:pStyle w:val="Header"/>
        <w:tabs>
          <w:tab w:val="center" w:pos="4536"/>
          <w:tab w:val="right" w:pos="8280"/>
          <w:tab w:val="left" w:pos="9498"/>
          <w:tab w:val="right" w:pos="9781"/>
        </w:tabs>
        <w:spacing w:after="120"/>
        <w:ind w:right="-57"/>
        <w:jc w:val="both"/>
        <w:rPr>
          <w:rFonts w:ascii="Times New Roman" w:hAnsi="Times New Roman"/>
          <w:b w:val="0"/>
          <w:sz w:val="20"/>
          <w:lang w:eastAsia="ja-JP"/>
        </w:rPr>
      </w:pPr>
      <w:r>
        <w:rPr>
          <w:rFonts w:ascii="Times New Roman" w:hAnsi="Times New Roman"/>
          <w:b w:val="0"/>
          <w:sz w:val="20"/>
          <w:lang w:eastAsia="ja-JP"/>
        </w:rPr>
        <w:t xml:space="preserve">Rel-15 NR URLLC supports both Type-1 GF and Type-2 SPS configurations. Type-2 SPS is </w:t>
      </w:r>
      <w:r w:rsidR="00CA733C">
        <w:rPr>
          <w:rFonts w:ascii="Times New Roman" w:hAnsi="Times New Roman"/>
          <w:b w:val="0"/>
          <w:sz w:val="20"/>
          <w:lang w:eastAsia="ja-JP"/>
        </w:rPr>
        <w:t xml:space="preserve">typically </w:t>
      </w:r>
      <w:r>
        <w:rPr>
          <w:rFonts w:ascii="Times New Roman" w:hAnsi="Times New Roman"/>
          <w:b w:val="0"/>
          <w:sz w:val="20"/>
          <w:lang w:eastAsia="ja-JP"/>
        </w:rPr>
        <w:t xml:space="preserve">suitable for periodic traffic while Type-1 GF can be used with periodic-cyclic traffic as well as </w:t>
      </w:r>
      <w:r w:rsidR="00CA733C">
        <w:rPr>
          <w:rFonts w:ascii="Times New Roman" w:hAnsi="Times New Roman"/>
          <w:b w:val="0"/>
          <w:sz w:val="20"/>
          <w:lang w:eastAsia="ja-JP"/>
        </w:rPr>
        <w:t xml:space="preserve">latency-stringent </w:t>
      </w:r>
      <w:r>
        <w:rPr>
          <w:rFonts w:ascii="Times New Roman" w:hAnsi="Times New Roman"/>
          <w:b w:val="0"/>
          <w:sz w:val="20"/>
          <w:lang w:eastAsia="ja-JP"/>
        </w:rPr>
        <w:t xml:space="preserve">aperiodic traffic to improve </w:t>
      </w:r>
      <w:r w:rsidR="00CA733C">
        <w:rPr>
          <w:rFonts w:ascii="Times New Roman" w:hAnsi="Times New Roman"/>
          <w:b w:val="0"/>
          <w:sz w:val="20"/>
          <w:lang w:eastAsia="ja-JP"/>
        </w:rPr>
        <w:t xml:space="preserve">the </w:t>
      </w:r>
      <w:r>
        <w:rPr>
          <w:rFonts w:ascii="Times New Roman" w:hAnsi="Times New Roman"/>
          <w:b w:val="0"/>
          <w:sz w:val="20"/>
          <w:lang w:eastAsia="ja-JP"/>
        </w:rPr>
        <w:t xml:space="preserve">initial PUSCH transmission </w:t>
      </w:r>
      <w:r w:rsidR="00BA0A96">
        <w:rPr>
          <w:rFonts w:ascii="Times New Roman" w:hAnsi="Times New Roman"/>
          <w:b w:val="0"/>
          <w:sz w:val="20"/>
          <w:lang w:eastAsia="ja-JP"/>
        </w:rPr>
        <w:t xml:space="preserve">delay </w:t>
      </w:r>
      <w:r w:rsidR="00CA733C">
        <w:rPr>
          <w:rFonts w:ascii="Times New Roman" w:hAnsi="Times New Roman"/>
          <w:b w:val="0"/>
          <w:sz w:val="20"/>
          <w:lang w:eastAsia="ja-JP"/>
        </w:rPr>
        <w:t>due to SR transmission/</w:t>
      </w:r>
      <w:r>
        <w:rPr>
          <w:rFonts w:ascii="Times New Roman" w:hAnsi="Times New Roman"/>
          <w:b w:val="0"/>
          <w:sz w:val="20"/>
          <w:lang w:eastAsia="ja-JP"/>
        </w:rPr>
        <w:t xml:space="preserve">decoding </w:t>
      </w:r>
      <w:r w:rsidR="00BA0A96">
        <w:rPr>
          <w:rFonts w:ascii="Times New Roman" w:hAnsi="Times New Roman"/>
          <w:b w:val="0"/>
          <w:sz w:val="20"/>
          <w:lang w:eastAsia="ja-JP"/>
        </w:rPr>
        <w:t xml:space="preserve">time </w:t>
      </w:r>
      <w:r>
        <w:rPr>
          <w:rFonts w:ascii="Times New Roman" w:hAnsi="Times New Roman"/>
          <w:b w:val="0"/>
          <w:sz w:val="20"/>
          <w:lang w:eastAsia="ja-JP"/>
        </w:rPr>
        <w:t xml:space="preserve">in dynamic grants. </w:t>
      </w:r>
      <w:r w:rsidR="00E0427B">
        <w:rPr>
          <w:rFonts w:ascii="Times New Roman" w:hAnsi="Times New Roman"/>
          <w:b w:val="0"/>
          <w:sz w:val="20"/>
          <w:lang w:eastAsia="ja-JP"/>
        </w:rPr>
        <w:t xml:space="preserve">Configurations with different ‘K’ repetitions </w:t>
      </w:r>
      <w:r w:rsidR="008B399D">
        <w:rPr>
          <w:rFonts w:ascii="Times New Roman" w:hAnsi="Times New Roman"/>
          <w:b w:val="0"/>
          <w:sz w:val="20"/>
          <w:lang w:eastAsia="ja-JP"/>
        </w:rPr>
        <w:t xml:space="preserve">can be utilized </w:t>
      </w:r>
      <w:r w:rsidR="00E0427B">
        <w:rPr>
          <w:rFonts w:ascii="Times New Roman" w:hAnsi="Times New Roman"/>
          <w:b w:val="0"/>
          <w:sz w:val="20"/>
          <w:lang w:eastAsia="ja-JP"/>
        </w:rPr>
        <w:t xml:space="preserve">to efficiently provision resources for each advanced use case </w:t>
      </w:r>
      <w:r w:rsidR="00CA733C">
        <w:rPr>
          <w:rFonts w:ascii="Times New Roman" w:hAnsi="Times New Roman"/>
          <w:b w:val="0"/>
          <w:sz w:val="20"/>
          <w:lang w:eastAsia="ja-JP"/>
        </w:rPr>
        <w:t>that require</w:t>
      </w:r>
      <w:r w:rsidR="006B405B">
        <w:rPr>
          <w:rFonts w:ascii="Times New Roman" w:hAnsi="Times New Roman"/>
          <w:b w:val="0"/>
          <w:sz w:val="20"/>
          <w:lang w:eastAsia="ja-JP"/>
        </w:rPr>
        <w:t>s a</w:t>
      </w:r>
      <w:r w:rsidR="00CA733C">
        <w:rPr>
          <w:rFonts w:ascii="Times New Roman" w:hAnsi="Times New Roman"/>
          <w:b w:val="0"/>
          <w:sz w:val="20"/>
          <w:lang w:eastAsia="ja-JP"/>
        </w:rPr>
        <w:t xml:space="preserve"> different level of</w:t>
      </w:r>
      <w:r w:rsidR="00E0427B">
        <w:rPr>
          <w:rFonts w:ascii="Times New Roman" w:hAnsi="Times New Roman"/>
          <w:b w:val="0"/>
          <w:sz w:val="20"/>
          <w:lang w:eastAsia="ja-JP"/>
        </w:rPr>
        <w:t xml:space="preserve"> </w:t>
      </w:r>
      <w:r w:rsidR="00BA0A96">
        <w:rPr>
          <w:rFonts w:ascii="Times New Roman" w:hAnsi="Times New Roman"/>
          <w:b w:val="0"/>
          <w:sz w:val="20"/>
          <w:lang w:eastAsia="ja-JP"/>
        </w:rPr>
        <w:t xml:space="preserve">stringent </w:t>
      </w:r>
      <w:r w:rsidR="00E0427B">
        <w:rPr>
          <w:rFonts w:ascii="Times New Roman" w:hAnsi="Times New Roman"/>
          <w:b w:val="0"/>
          <w:sz w:val="20"/>
          <w:lang w:eastAsia="ja-JP"/>
        </w:rPr>
        <w:t xml:space="preserve">reliability. </w:t>
      </w:r>
    </w:p>
    <w:p w14:paraId="0E5F0AF9" w14:textId="6D04D14E" w:rsidR="008B399D" w:rsidRDefault="00447E2D" w:rsidP="006834AC">
      <w:pPr>
        <w:pStyle w:val="Header"/>
        <w:tabs>
          <w:tab w:val="center" w:pos="4536"/>
          <w:tab w:val="right" w:pos="8280"/>
          <w:tab w:val="left" w:pos="9498"/>
          <w:tab w:val="right" w:pos="9781"/>
        </w:tabs>
        <w:spacing w:after="120"/>
        <w:ind w:right="-57"/>
        <w:jc w:val="both"/>
        <w:rPr>
          <w:rFonts w:ascii="Times New Roman" w:hAnsi="Times New Roman"/>
          <w:b w:val="0"/>
          <w:i/>
          <w:sz w:val="20"/>
          <w:lang w:eastAsia="zh-TW"/>
        </w:rPr>
      </w:pPr>
      <w:r>
        <w:rPr>
          <w:rFonts w:ascii="Times New Roman" w:hAnsi="Times New Roman"/>
          <w:sz w:val="20"/>
          <w:lang w:eastAsia="zh-TW"/>
        </w:rPr>
        <w:t>Observation 2</w:t>
      </w:r>
      <w:r w:rsidR="008B399D" w:rsidRPr="00D275D3">
        <w:rPr>
          <w:rFonts w:ascii="Times New Roman" w:hAnsi="Times New Roman"/>
          <w:sz w:val="20"/>
          <w:lang w:eastAsia="zh-TW"/>
        </w:rPr>
        <w:t>:</w:t>
      </w:r>
      <w:r w:rsidR="008B399D" w:rsidRPr="00D275D3">
        <w:rPr>
          <w:rFonts w:ascii="Times New Roman" w:hAnsi="Times New Roman"/>
          <w:b w:val="0"/>
          <w:i/>
          <w:sz w:val="20"/>
          <w:lang w:eastAsia="zh-TW"/>
        </w:rPr>
        <w:t xml:space="preserve"> </w:t>
      </w:r>
      <w:r w:rsidR="00491F87">
        <w:rPr>
          <w:rFonts w:ascii="Times New Roman" w:hAnsi="Times New Roman"/>
          <w:b w:val="0"/>
          <w:i/>
          <w:sz w:val="20"/>
          <w:lang w:eastAsia="zh-TW"/>
        </w:rPr>
        <w:t xml:space="preserve">Both </w:t>
      </w:r>
      <w:r w:rsidR="008B399D">
        <w:rPr>
          <w:rFonts w:ascii="Times New Roman" w:hAnsi="Times New Roman"/>
          <w:b w:val="0"/>
          <w:i/>
          <w:sz w:val="20"/>
          <w:lang w:eastAsia="zh-TW"/>
        </w:rPr>
        <w:t xml:space="preserve">Type-1 GF and Type-2 SPS </w:t>
      </w:r>
      <w:r w:rsidR="00491F87">
        <w:rPr>
          <w:rFonts w:ascii="Times New Roman" w:hAnsi="Times New Roman"/>
          <w:b w:val="0"/>
          <w:i/>
          <w:sz w:val="20"/>
          <w:lang w:eastAsia="zh-TW"/>
        </w:rPr>
        <w:t xml:space="preserve">are suitable for different </w:t>
      </w:r>
      <w:r w:rsidR="008B399D">
        <w:rPr>
          <w:rFonts w:ascii="Times New Roman" w:hAnsi="Times New Roman"/>
          <w:b w:val="0"/>
          <w:i/>
          <w:sz w:val="20"/>
          <w:lang w:eastAsia="zh-TW"/>
        </w:rPr>
        <w:t xml:space="preserve">use cases </w:t>
      </w:r>
      <w:r w:rsidR="00491F87">
        <w:rPr>
          <w:rFonts w:ascii="Times New Roman" w:hAnsi="Times New Roman"/>
          <w:b w:val="0"/>
          <w:i/>
          <w:sz w:val="20"/>
          <w:lang w:eastAsia="zh-TW"/>
        </w:rPr>
        <w:t>in NR</w:t>
      </w:r>
      <w:r w:rsidR="008B399D">
        <w:rPr>
          <w:rFonts w:ascii="Times New Roman" w:hAnsi="Times New Roman"/>
          <w:b w:val="0"/>
          <w:i/>
          <w:sz w:val="20"/>
          <w:lang w:eastAsia="zh-TW"/>
        </w:rPr>
        <w:t xml:space="preserve"> URLLC </w:t>
      </w:r>
      <w:r w:rsidR="00491F87">
        <w:rPr>
          <w:rFonts w:ascii="Times New Roman" w:hAnsi="Times New Roman"/>
          <w:b w:val="0"/>
          <w:i/>
          <w:sz w:val="20"/>
          <w:lang w:eastAsia="zh-TW"/>
        </w:rPr>
        <w:t>framework</w:t>
      </w:r>
      <w:r w:rsidR="008B399D">
        <w:rPr>
          <w:rFonts w:ascii="Times New Roman" w:hAnsi="Times New Roman"/>
          <w:b w:val="0"/>
          <w:i/>
          <w:sz w:val="20"/>
          <w:lang w:eastAsia="zh-TW"/>
        </w:rPr>
        <w:t>.</w:t>
      </w:r>
    </w:p>
    <w:p w14:paraId="0D276906" w14:textId="646440D4" w:rsidR="008B399D" w:rsidRDefault="008B399D" w:rsidP="006834AC">
      <w:pPr>
        <w:pStyle w:val="Header"/>
        <w:tabs>
          <w:tab w:val="center" w:pos="4536"/>
          <w:tab w:val="right" w:pos="8280"/>
          <w:tab w:val="left" w:pos="9498"/>
          <w:tab w:val="right" w:pos="9781"/>
        </w:tabs>
        <w:spacing w:after="120"/>
        <w:ind w:right="-57"/>
        <w:jc w:val="both"/>
        <w:rPr>
          <w:rFonts w:ascii="Times New Roman" w:hAnsi="Times New Roman"/>
          <w:b w:val="0"/>
          <w:sz w:val="20"/>
          <w:lang w:eastAsia="ja-JP"/>
        </w:rPr>
      </w:pPr>
      <w:r>
        <w:rPr>
          <w:rFonts w:ascii="Times New Roman" w:hAnsi="Times New Roman"/>
          <w:b w:val="0"/>
          <w:sz w:val="20"/>
          <w:lang w:eastAsia="ja-JP"/>
        </w:rPr>
        <w:t xml:space="preserve">We propose the </w:t>
      </w:r>
      <w:r>
        <w:rPr>
          <w:rFonts w:ascii="Times New Roman" w:hAnsi="Times New Roman"/>
          <w:b w:val="0"/>
          <w:sz w:val="20"/>
          <w:lang w:eastAsia="ja-JP"/>
        </w:rPr>
        <w:t>following:</w:t>
      </w:r>
    </w:p>
    <w:p w14:paraId="4745E59F" w14:textId="6BD636FD" w:rsidR="00112B9D" w:rsidRPr="00AC683D" w:rsidRDefault="00555790" w:rsidP="00AC683D">
      <w:pPr>
        <w:jc w:val="both"/>
        <w:rPr>
          <w:b/>
          <w:lang w:eastAsia="ko-KR"/>
        </w:rPr>
      </w:pPr>
      <w:r>
        <w:rPr>
          <w:b/>
          <w:lang w:eastAsia="zh-TW"/>
        </w:rPr>
        <w:t xml:space="preserve">Proposal </w:t>
      </w:r>
      <w:r w:rsidR="005E5E88">
        <w:rPr>
          <w:b/>
          <w:lang w:eastAsia="zh-TW"/>
        </w:rPr>
        <w:t>1</w:t>
      </w:r>
      <w:r w:rsidR="00112B9D" w:rsidRPr="00AB4BAE">
        <w:rPr>
          <w:b/>
          <w:lang w:eastAsia="ko-KR"/>
        </w:rPr>
        <w:t xml:space="preserve">: </w:t>
      </w:r>
      <w:r w:rsidR="00112B9D">
        <w:rPr>
          <w:b/>
          <w:lang w:eastAsia="ko-KR"/>
        </w:rPr>
        <w:t xml:space="preserve">Type-1 GF and Type-2 SPS should </w:t>
      </w:r>
      <w:r w:rsidR="00491F87">
        <w:rPr>
          <w:b/>
          <w:lang w:eastAsia="ko-KR"/>
        </w:rPr>
        <w:t xml:space="preserve">both </w:t>
      </w:r>
      <w:r w:rsidR="00112B9D">
        <w:rPr>
          <w:b/>
          <w:lang w:eastAsia="ko-KR"/>
        </w:rPr>
        <w:t>support multi</w:t>
      </w:r>
      <w:r w:rsidR="00AC683D">
        <w:rPr>
          <w:b/>
          <w:lang w:eastAsia="ko-KR"/>
        </w:rPr>
        <w:t>ple active UL configured grants</w:t>
      </w:r>
      <w:r w:rsidR="00491F87">
        <w:rPr>
          <w:b/>
          <w:lang w:eastAsia="ko-KR"/>
        </w:rPr>
        <w:t xml:space="preserve"> in NR</w:t>
      </w:r>
      <w:r w:rsidR="00112B9D" w:rsidRPr="00AC683D">
        <w:rPr>
          <w:b/>
          <w:lang w:eastAsia="ko-KR"/>
        </w:rPr>
        <w:t>.</w:t>
      </w:r>
    </w:p>
    <w:p w14:paraId="7FA595F5" w14:textId="087436CF" w:rsidR="00930FC1" w:rsidRPr="008565EB" w:rsidRDefault="00B5044A" w:rsidP="006834AC">
      <w:pPr>
        <w:pStyle w:val="Header"/>
        <w:tabs>
          <w:tab w:val="center" w:pos="4536"/>
          <w:tab w:val="right" w:pos="8280"/>
          <w:tab w:val="left" w:pos="9498"/>
          <w:tab w:val="right" w:pos="9781"/>
        </w:tabs>
        <w:spacing w:after="120"/>
        <w:ind w:right="-57"/>
        <w:jc w:val="both"/>
        <w:rPr>
          <w:rFonts w:ascii="Times New Roman" w:hAnsi="Times New Roman"/>
          <w:b w:val="0"/>
          <w:sz w:val="20"/>
          <w:lang w:eastAsia="ko-KR"/>
        </w:rPr>
      </w:pPr>
      <w:r>
        <w:rPr>
          <w:rFonts w:ascii="Times New Roman" w:hAnsi="Times New Roman"/>
          <w:b w:val="0"/>
          <w:sz w:val="20"/>
          <w:lang w:eastAsia="ja-JP"/>
        </w:rPr>
        <w:t xml:space="preserve">Type-1 GF activation is triggered via RRC and Type-2 SPS activation is triggered via DCI. </w:t>
      </w:r>
      <w:r w:rsidR="004C3524">
        <w:rPr>
          <w:rFonts w:ascii="Times New Roman" w:hAnsi="Times New Roman"/>
          <w:b w:val="0"/>
          <w:sz w:val="20"/>
          <w:lang w:eastAsia="ja-JP"/>
        </w:rPr>
        <w:t xml:space="preserve">The same </w:t>
      </w:r>
      <w:r>
        <w:rPr>
          <w:rFonts w:ascii="Times New Roman" w:hAnsi="Times New Roman"/>
          <w:b w:val="0"/>
          <w:sz w:val="20"/>
          <w:lang w:eastAsia="ja-JP"/>
        </w:rPr>
        <w:t xml:space="preserve">RRC and DCI </w:t>
      </w:r>
      <w:r w:rsidR="004C3524">
        <w:rPr>
          <w:rFonts w:ascii="Times New Roman" w:hAnsi="Times New Roman"/>
          <w:b w:val="0"/>
          <w:sz w:val="20"/>
          <w:lang w:eastAsia="ja-JP"/>
        </w:rPr>
        <w:t xml:space="preserve">based </w:t>
      </w:r>
      <w:r>
        <w:rPr>
          <w:rFonts w:ascii="Times New Roman" w:hAnsi="Times New Roman"/>
          <w:b w:val="0"/>
          <w:sz w:val="20"/>
          <w:lang w:eastAsia="ja-JP"/>
        </w:rPr>
        <w:t xml:space="preserve">signaling </w:t>
      </w:r>
      <w:r w:rsidR="004C3524">
        <w:rPr>
          <w:rFonts w:ascii="Times New Roman" w:hAnsi="Times New Roman"/>
          <w:b w:val="0"/>
          <w:sz w:val="20"/>
          <w:lang w:eastAsia="ja-JP"/>
        </w:rPr>
        <w:t>can</w:t>
      </w:r>
      <w:r>
        <w:rPr>
          <w:rFonts w:ascii="Times New Roman" w:hAnsi="Times New Roman"/>
          <w:b w:val="0"/>
          <w:sz w:val="20"/>
          <w:lang w:eastAsia="ja-JP"/>
        </w:rPr>
        <w:t xml:space="preserve"> be consider</w:t>
      </w:r>
      <w:r w:rsidR="004C3524">
        <w:rPr>
          <w:rFonts w:ascii="Times New Roman" w:hAnsi="Times New Roman"/>
          <w:b w:val="0"/>
          <w:sz w:val="20"/>
          <w:lang w:eastAsia="ja-JP"/>
        </w:rPr>
        <w:t xml:space="preserve">ed for Type-1 GF and Type-2 SPS, respectively, </w:t>
      </w:r>
      <w:r>
        <w:rPr>
          <w:rFonts w:ascii="Times New Roman" w:hAnsi="Times New Roman"/>
          <w:b w:val="0"/>
          <w:sz w:val="20"/>
          <w:lang w:eastAsia="ja-JP"/>
        </w:rPr>
        <w:t>when activating multiple configured grants.</w:t>
      </w:r>
      <w:r w:rsidR="007B3A1E">
        <w:rPr>
          <w:rFonts w:ascii="Times New Roman" w:hAnsi="Times New Roman"/>
          <w:b w:val="0"/>
          <w:sz w:val="20"/>
          <w:lang w:eastAsia="ko-KR"/>
        </w:rPr>
        <w:t xml:space="preserve"> </w:t>
      </w:r>
      <w:r w:rsidR="00894DDD">
        <w:rPr>
          <w:rFonts w:ascii="Times New Roman" w:hAnsi="Times New Roman"/>
          <w:b w:val="0"/>
          <w:sz w:val="20"/>
          <w:lang w:eastAsia="ja-JP"/>
        </w:rPr>
        <w:t>UE</w:t>
      </w:r>
      <w:r w:rsidR="004C3524">
        <w:rPr>
          <w:rFonts w:ascii="Times New Roman" w:hAnsi="Times New Roman"/>
          <w:b w:val="0"/>
          <w:sz w:val="20"/>
          <w:lang w:eastAsia="ja-JP"/>
        </w:rPr>
        <w:t xml:space="preserve"> assistance information reporting </w:t>
      </w:r>
      <w:r w:rsidR="00894DDD">
        <w:rPr>
          <w:rFonts w:ascii="Times New Roman" w:hAnsi="Times New Roman"/>
          <w:b w:val="0"/>
          <w:sz w:val="20"/>
          <w:lang w:eastAsia="ja-JP"/>
        </w:rPr>
        <w:t>can aid gNB to activate suitable UL grant configurations based on expected traffic characteristics. For periodic traffic, an estimated message periodicity</w:t>
      </w:r>
      <w:r w:rsidR="000F1DE8">
        <w:rPr>
          <w:rFonts w:ascii="Times New Roman" w:hAnsi="Times New Roman"/>
          <w:b w:val="0"/>
          <w:sz w:val="20"/>
          <w:lang w:eastAsia="ja-JP"/>
        </w:rPr>
        <w:t xml:space="preserve"> can be reported by UE, as in LTE. </w:t>
      </w:r>
      <w:r w:rsidR="008565EB">
        <w:rPr>
          <w:rFonts w:ascii="Times New Roman" w:hAnsi="Times New Roman"/>
          <w:b w:val="0"/>
          <w:sz w:val="20"/>
          <w:lang w:eastAsia="ja-JP"/>
        </w:rPr>
        <w:t xml:space="preserve">For aperiodic traffic, enhancements can be </w:t>
      </w:r>
      <w:r w:rsidR="004C3524">
        <w:rPr>
          <w:rFonts w:ascii="Times New Roman" w:hAnsi="Times New Roman"/>
          <w:b w:val="0"/>
          <w:sz w:val="20"/>
          <w:lang w:eastAsia="ja-JP"/>
        </w:rPr>
        <w:t xml:space="preserve">further </w:t>
      </w:r>
      <w:r w:rsidR="008565EB">
        <w:rPr>
          <w:rFonts w:ascii="Times New Roman" w:hAnsi="Times New Roman"/>
          <w:b w:val="0"/>
          <w:sz w:val="20"/>
          <w:lang w:eastAsia="ja-JP"/>
        </w:rPr>
        <w:t xml:space="preserve">studied to allow UE to transmit with different time shifts for each configured grant. Also, </w:t>
      </w:r>
      <w:r w:rsidR="004C3524">
        <w:rPr>
          <w:rFonts w:ascii="Times New Roman" w:hAnsi="Times New Roman"/>
          <w:b w:val="0"/>
          <w:sz w:val="20"/>
          <w:lang w:eastAsia="ja-JP"/>
        </w:rPr>
        <w:t xml:space="preserve">enhanced </w:t>
      </w:r>
      <w:r w:rsidR="008565EB">
        <w:rPr>
          <w:rFonts w:ascii="Times New Roman" w:hAnsi="Times New Roman"/>
          <w:b w:val="0"/>
          <w:sz w:val="20"/>
          <w:lang w:eastAsia="ja-JP"/>
        </w:rPr>
        <w:t xml:space="preserve">gNB feedback mechanisms can be studied to trigger </w:t>
      </w:r>
      <w:r w:rsidR="004C3524">
        <w:rPr>
          <w:rFonts w:ascii="Times New Roman" w:hAnsi="Times New Roman"/>
          <w:b w:val="0"/>
          <w:sz w:val="20"/>
          <w:lang w:eastAsia="ja-JP"/>
        </w:rPr>
        <w:t xml:space="preserve">an </w:t>
      </w:r>
      <w:r w:rsidR="008565EB">
        <w:rPr>
          <w:rFonts w:ascii="Times New Roman" w:hAnsi="Times New Roman"/>
          <w:b w:val="0"/>
          <w:sz w:val="20"/>
          <w:lang w:eastAsia="ja-JP"/>
        </w:rPr>
        <w:t xml:space="preserve">early termination for </w:t>
      </w:r>
      <w:r w:rsidR="008565EB">
        <w:rPr>
          <w:rFonts w:ascii="Times New Roman" w:hAnsi="Times New Roman"/>
          <w:b w:val="0"/>
          <w:sz w:val="20"/>
          <w:lang w:eastAsia="ja-JP"/>
        </w:rPr>
        <w:lastRenderedPageBreak/>
        <w:t xml:space="preserve">configured grants </w:t>
      </w:r>
      <w:r w:rsidR="004C3524">
        <w:rPr>
          <w:rFonts w:ascii="Times New Roman" w:hAnsi="Times New Roman"/>
          <w:b w:val="0"/>
          <w:sz w:val="20"/>
          <w:lang w:eastAsia="ja-JP"/>
        </w:rPr>
        <w:t>in case of</w:t>
      </w:r>
      <w:r w:rsidR="008565EB">
        <w:rPr>
          <w:rFonts w:ascii="Times New Roman" w:hAnsi="Times New Roman"/>
          <w:b w:val="0"/>
          <w:sz w:val="20"/>
          <w:lang w:eastAsia="ja-JP"/>
        </w:rPr>
        <w:t xml:space="preserve"> repetitions. </w:t>
      </w:r>
      <w:r w:rsidR="004C3524">
        <w:rPr>
          <w:rFonts w:ascii="Times New Roman" w:hAnsi="Times New Roman"/>
          <w:b w:val="0"/>
          <w:sz w:val="20"/>
          <w:lang w:eastAsia="ja-JP"/>
        </w:rPr>
        <w:t>G</w:t>
      </w:r>
      <w:r w:rsidR="00894DDD">
        <w:rPr>
          <w:rFonts w:ascii="Times New Roman" w:hAnsi="Times New Roman"/>
          <w:b w:val="0"/>
          <w:sz w:val="20"/>
          <w:lang w:eastAsia="ja-JP"/>
        </w:rPr>
        <w:t>eographical location</w:t>
      </w:r>
      <w:r w:rsidR="000F1DE8">
        <w:rPr>
          <w:rFonts w:ascii="Times New Roman" w:hAnsi="Times New Roman"/>
          <w:b w:val="0"/>
          <w:sz w:val="20"/>
          <w:lang w:eastAsia="ja-JP"/>
        </w:rPr>
        <w:t xml:space="preserve"> of the UE</w:t>
      </w:r>
      <w:r w:rsidR="008565EB">
        <w:rPr>
          <w:rFonts w:ascii="Times New Roman" w:hAnsi="Times New Roman"/>
          <w:b w:val="0"/>
          <w:sz w:val="20"/>
          <w:lang w:eastAsia="ja-JP"/>
        </w:rPr>
        <w:t xml:space="preserve">, </w:t>
      </w:r>
      <w:r w:rsidR="004C3524">
        <w:rPr>
          <w:rFonts w:ascii="Times New Roman" w:hAnsi="Times New Roman"/>
          <w:b w:val="0"/>
          <w:sz w:val="20"/>
          <w:lang w:eastAsia="ja-JP"/>
        </w:rPr>
        <w:t xml:space="preserve">speed and/or </w:t>
      </w:r>
      <w:r w:rsidR="00894DDD">
        <w:rPr>
          <w:rFonts w:ascii="Times New Roman" w:hAnsi="Times New Roman"/>
          <w:b w:val="0"/>
          <w:sz w:val="20"/>
          <w:lang w:eastAsia="ja-JP"/>
        </w:rPr>
        <w:t>velocity information</w:t>
      </w:r>
      <w:r w:rsidR="008565EB">
        <w:rPr>
          <w:rFonts w:ascii="Times New Roman" w:hAnsi="Times New Roman"/>
          <w:b w:val="0"/>
          <w:sz w:val="20"/>
          <w:lang w:eastAsia="ja-JP"/>
        </w:rPr>
        <w:t xml:space="preserve">, </w:t>
      </w:r>
      <w:r w:rsidR="004C3524">
        <w:rPr>
          <w:rFonts w:ascii="Times New Roman" w:hAnsi="Times New Roman"/>
          <w:b w:val="0"/>
          <w:sz w:val="20"/>
          <w:lang w:eastAsia="ja-JP"/>
        </w:rPr>
        <w:t xml:space="preserve">as well as </w:t>
      </w:r>
      <w:r w:rsidR="008565EB">
        <w:rPr>
          <w:rFonts w:ascii="Times New Roman" w:hAnsi="Times New Roman"/>
          <w:b w:val="0"/>
          <w:sz w:val="20"/>
          <w:lang w:eastAsia="ja-JP"/>
        </w:rPr>
        <w:t xml:space="preserve">UE </w:t>
      </w:r>
      <w:r w:rsidR="00880B7C">
        <w:rPr>
          <w:rFonts w:ascii="Times New Roman" w:hAnsi="Times New Roman"/>
          <w:b w:val="0"/>
          <w:sz w:val="20"/>
          <w:lang w:eastAsia="ja-JP"/>
        </w:rPr>
        <w:t>CBR measurement</w:t>
      </w:r>
      <w:r w:rsidR="008565EB">
        <w:rPr>
          <w:rFonts w:ascii="Times New Roman" w:hAnsi="Times New Roman"/>
          <w:b w:val="0"/>
          <w:sz w:val="20"/>
          <w:lang w:eastAsia="ja-JP"/>
        </w:rPr>
        <w:t xml:space="preserve"> reports (</w:t>
      </w:r>
      <w:r w:rsidR="004C3524">
        <w:rPr>
          <w:rFonts w:ascii="Times New Roman" w:hAnsi="Times New Roman"/>
          <w:b w:val="0"/>
          <w:sz w:val="20"/>
          <w:lang w:eastAsia="ja-JP"/>
        </w:rPr>
        <w:t xml:space="preserve">particularly </w:t>
      </w:r>
      <w:r w:rsidR="008565EB">
        <w:rPr>
          <w:rFonts w:ascii="Times New Roman" w:hAnsi="Times New Roman"/>
          <w:b w:val="0"/>
          <w:sz w:val="20"/>
          <w:lang w:eastAsia="ja-JP"/>
        </w:rPr>
        <w:t xml:space="preserve">in case of shared carriers between Uu and sidelink) </w:t>
      </w:r>
      <w:r w:rsidR="000F1DE8">
        <w:rPr>
          <w:rFonts w:ascii="Times New Roman" w:hAnsi="Times New Roman"/>
          <w:b w:val="0"/>
          <w:sz w:val="20"/>
          <w:lang w:eastAsia="ja-JP"/>
        </w:rPr>
        <w:t xml:space="preserve">can </w:t>
      </w:r>
      <w:r w:rsidR="004C3524">
        <w:rPr>
          <w:rFonts w:ascii="Times New Roman" w:hAnsi="Times New Roman"/>
          <w:b w:val="0"/>
          <w:sz w:val="20"/>
          <w:lang w:eastAsia="ja-JP"/>
        </w:rPr>
        <w:t xml:space="preserve">provide </w:t>
      </w:r>
      <w:r w:rsidR="008565EB">
        <w:rPr>
          <w:rFonts w:ascii="Times New Roman" w:hAnsi="Times New Roman"/>
          <w:b w:val="0"/>
          <w:sz w:val="20"/>
          <w:lang w:eastAsia="ja-JP"/>
        </w:rPr>
        <w:t>benefic</w:t>
      </w:r>
      <w:r w:rsidR="000F1DE8">
        <w:rPr>
          <w:rFonts w:ascii="Times New Roman" w:hAnsi="Times New Roman"/>
          <w:b w:val="0"/>
          <w:sz w:val="20"/>
          <w:lang w:eastAsia="ja-JP"/>
        </w:rPr>
        <w:t xml:space="preserve">ial </w:t>
      </w:r>
      <w:r w:rsidR="004C3524">
        <w:rPr>
          <w:rFonts w:ascii="Times New Roman" w:hAnsi="Times New Roman"/>
          <w:b w:val="0"/>
          <w:sz w:val="20"/>
          <w:lang w:eastAsia="ja-JP"/>
        </w:rPr>
        <w:t xml:space="preserve">information </w:t>
      </w:r>
      <w:r w:rsidR="000F1DE8">
        <w:rPr>
          <w:rFonts w:ascii="Times New Roman" w:hAnsi="Times New Roman"/>
          <w:b w:val="0"/>
          <w:sz w:val="20"/>
          <w:lang w:eastAsia="ja-JP"/>
        </w:rPr>
        <w:t xml:space="preserve">at gNB </w:t>
      </w:r>
      <w:r w:rsidR="0033088C">
        <w:rPr>
          <w:rFonts w:ascii="Times New Roman" w:hAnsi="Times New Roman"/>
          <w:b w:val="0"/>
          <w:sz w:val="20"/>
          <w:lang w:eastAsia="ja-JP"/>
        </w:rPr>
        <w:t xml:space="preserve">for the activation of </w:t>
      </w:r>
      <w:r w:rsidR="000F1DE8">
        <w:rPr>
          <w:rFonts w:ascii="Times New Roman" w:hAnsi="Times New Roman"/>
          <w:b w:val="0"/>
          <w:sz w:val="20"/>
          <w:lang w:eastAsia="ja-JP"/>
        </w:rPr>
        <w:t xml:space="preserve">multiple </w:t>
      </w:r>
      <w:r w:rsidR="0033088C">
        <w:rPr>
          <w:rFonts w:ascii="Times New Roman" w:hAnsi="Times New Roman"/>
          <w:b w:val="0"/>
          <w:sz w:val="20"/>
          <w:lang w:eastAsia="ja-JP"/>
        </w:rPr>
        <w:t xml:space="preserve">UL </w:t>
      </w:r>
      <w:r w:rsidR="000F1DE8">
        <w:rPr>
          <w:rFonts w:ascii="Times New Roman" w:hAnsi="Times New Roman"/>
          <w:b w:val="0"/>
          <w:sz w:val="20"/>
          <w:lang w:eastAsia="ja-JP"/>
        </w:rPr>
        <w:t xml:space="preserve">configured grants. </w:t>
      </w:r>
    </w:p>
    <w:p w14:paraId="26E7082B" w14:textId="64FB956A" w:rsidR="004C3524" w:rsidRDefault="006E4387" w:rsidP="00112B9D">
      <w:pPr>
        <w:jc w:val="both"/>
        <w:rPr>
          <w:b/>
          <w:lang w:eastAsia="ko-KR"/>
        </w:rPr>
      </w:pPr>
      <w:r>
        <w:rPr>
          <w:b/>
          <w:lang w:eastAsia="zh-TW"/>
        </w:rPr>
        <w:t>Proposal 2</w:t>
      </w:r>
      <w:r w:rsidR="00112B9D" w:rsidRPr="00AB4BAE">
        <w:rPr>
          <w:b/>
          <w:lang w:eastAsia="ko-KR"/>
        </w:rPr>
        <w:t xml:space="preserve">: </w:t>
      </w:r>
      <w:r w:rsidR="00AA0C4B">
        <w:rPr>
          <w:b/>
          <w:lang w:eastAsia="ko-KR"/>
        </w:rPr>
        <w:t xml:space="preserve">For periodic traffic, </w:t>
      </w:r>
      <w:r w:rsidR="003F5328">
        <w:rPr>
          <w:b/>
          <w:lang w:eastAsia="ko-KR"/>
        </w:rPr>
        <w:t xml:space="preserve">at least, </w:t>
      </w:r>
      <w:r w:rsidR="00112B9D">
        <w:rPr>
          <w:b/>
          <w:lang w:eastAsia="ko-KR"/>
        </w:rPr>
        <w:t>estimate</w:t>
      </w:r>
      <w:r w:rsidR="008565EB">
        <w:rPr>
          <w:b/>
          <w:lang w:eastAsia="ko-KR"/>
        </w:rPr>
        <w:t>d</w:t>
      </w:r>
      <w:r w:rsidR="00112B9D">
        <w:rPr>
          <w:b/>
          <w:lang w:eastAsia="ko-KR"/>
        </w:rPr>
        <w:t xml:space="preserve"> message periodicity </w:t>
      </w:r>
      <w:r w:rsidR="00142989">
        <w:rPr>
          <w:b/>
          <w:lang w:eastAsia="ko-KR"/>
        </w:rPr>
        <w:t xml:space="preserve">is reported </w:t>
      </w:r>
      <w:r w:rsidR="00AC5ED4">
        <w:rPr>
          <w:b/>
          <w:lang w:eastAsia="ko-KR"/>
        </w:rPr>
        <w:t xml:space="preserve">by UE </w:t>
      </w:r>
      <w:r w:rsidR="00142989">
        <w:rPr>
          <w:b/>
          <w:lang w:eastAsia="ko-KR"/>
        </w:rPr>
        <w:t xml:space="preserve">to </w:t>
      </w:r>
      <w:r w:rsidR="00112B9D">
        <w:rPr>
          <w:b/>
          <w:lang w:eastAsia="ko-KR"/>
        </w:rPr>
        <w:t xml:space="preserve">assist gNB </w:t>
      </w:r>
      <w:r w:rsidR="00AC5ED4">
        <w:rPr>
          <w:b/>
          <w:lang w:eastAsia="ko-KR"/>
        </w:rPr>
        <w:t xml:space="preserve">when activating multiple </w:t>
      </w:r>
      <w:r w:rsidR="00112B9D">
        <w:rPr>
          <w:b/>
          <w:lang w:eastAsia="ko-KR"/>
        </w:rPr>
        <w:t xml:space="preserve">UL </w:t>
      </w:r>
      <w:r w:rsidR="00AC5ED4">
        <w:rPr>
          <w:b/>
          <w:lang w:eastAsia="ko-KR"/>
        </w:rPr>
        <w:t>configured grants</w:t>
      </w:r>
      <w:r w:rsidR="00112B9D">
        <w:rPr>
          <w:b/>
          <w:lang w:eastAsia="ko-KR"/>
        </w:rPr>
        <w:t>.</w:t>
      </w:r>
    </w:p>
    <w:p w14:paraId="07E14BAB" w14:textId="77777777" w:rsidR="00865A42" w:rsidRPr="00235204" w:rsidRDefault="00865A42" w:rsidP="00865A42">
      <w:pPr>
        <w:pStyle w:val="Heading2"/>
        <w:rPr>
          <w:rFonts w:cs="Arial"/>
          <w:lang w:eastAsia="zh-TW"/>
        </w:rPr>
      </w:pPr>
      <w:r>
        <w:rPr>
          <w:rFonts w:cs="Arial"/>
          <w:lang w:eastAsia="zh-TW"/>
        </w:rPr>
        <w:t>UE Assistance information reporting</w:t>
      </w:r>
    </w:p>
    <w:p w14:paraId="24E0BB89" w14:textId="7497369B" w:rsidR="00E110E7" w:rsidRDefault="00E110E7" w:rsidP="00FC424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LTE V2X has UE information reporting mechanisms </w:t>
      </w:r>
      <w:r w:rsidR="00D41B08">
        <w:rPr>
          <w:rFonts w:ascii="Times New Roman" w:hAnsi="Times New Roman"/>
          <w:b w:val="0"/>
          <w:bCs/>
          <w:sz w:val="20"/>
          <w:lang w:val="en-US" w:eastAsia="zh-TW"/>
        </w:rPr>
        <w:t xml:space="preserve">via </w:t>
      </w:r>
      <w:r w:rsidR="00D41B08" w:rsidRPr="00E110E7">
        <w:rPr>
          <w:rFonts w:ascii="Times New Roman" w:hAnsi="Times New Roman"/>
          <w:b w:val="0"/>
          <w:bCs/>
          <w:sz w:val="20"/>
          <w:lang w:val="en-US" w:eastAsia="zh-TW"/>
        </w:rPr>
        <w:t>SidelinkUEinformation</w:t>
      </w:r>
      <w:r w:rsidR="008107CF">
        <w:rPr>
          <w:rFonts w:ascii="Times New Roman" w:hAnsi="Times New Roman"/>
          <w:b w:val="0"/>
          <w:bCs/>
          <w:sz w:val="20"/>
          <w:lang w:val="en-US" w:eastAsia="zh-TW"/>
        </w:rPr>
        <w:t xml:space="preserve"> message</w:t>
      </w:r>
      <w:r w:rsidR="00D41B08">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for both </w:t>
      </w:r>
      <w:r w:rsidR="00D41B08">
        <w:rPr>
          <w:rFonts w:ascii="Times New Roman" w:hAnsi="Times New Roman"/>
          <w:b w:val="0"/>
          <w:bCs/>
          <w:sz w:val="20"/>
          <w:lang w:val="en-US" w:eastAsia="zh-TW"/>
        </w:rPr>
        <w:t xml:space="preserve">UE configuration </w:t>
      </w:r>
      <w:r>
        <w:rPr>
          <w:rFonts w:ascii="Times New Roman" w:hAnsi="Times New Roman"/>
          <w:b w:val="0"/>
          <w:bCs/>
          <w:sz w:val="20"/>
          <w:lang w:val="en-US" w:eastAsia="zh-TW"/>
        </w:rPr>
        <w:t xml:space="preserve">and RRM purposes. </w:t>
      </w:r>
      <w:r w:rsidR="00D41B08">
        <w:rPr>
          <w:rFonts w:ascii="Times New Roman" w:hAnsi="Times New Roman"/>
          <w:b w:val="0"/>
          <w:bCs/>
          <w:sz w:val="20"/>
          <w:lang w:val="en-US" w:eastAsia="zh-TW"/>
        </w:rPr>
        <w:t>Reported i</w:t>
      </w:r>
      <w:r>
        <w:rPr>
          <w:rFonts w:ascii="Times New Roman" w:hAnsi="Times New Roman"/>
          <w:b w:val="0"/>
          <w:bCs/>
          <w:sz w:val="20"/>
          <w:lang w:val="en-US" w:eastAsia="zh-TW"/>
        </w:rPr>
        <w:t xml:space="preserve">nformation related to </w:t>
      </w:r>
      <w:r w:rsidR="00D41B08">
        <w:rPr>
          <w:rFonts w:ascii="Times New Roman" w:hAnsi="Times New Roman"/>
          <w:b w:val="0"/>
          <w:bCs/>
          <w:sz w:val="20"/>
          <w:lang w:val="en-US" w:eastAsia="zh-TW"/>
        </w:rPr>
        <w:t xml:space="preserve">V2X </w:t>
      </w:r>
      <w:r>
        <w:rPr>
          <w:rFonts w:ascii="Times New Roman" w:hAnsi="Times New Roman"/>
          <w:b w:val="0"/>
          <w:bCs/>
          <w:sz w:val="20"/>
          <w:lang w:val="en-US" w:eastAsia="zh-TW"/>
        </w:rPr>
        <w:t>U</w:t>
      </w:r>
      <w:r w:rsidR="00D41B08">
        <w:rPr>
          <w:rFonts w:ascii="Times New Roman" w:hAnsi="Times New Roman"/>
          <w:b w:val="0"/>
          <w:bCs/>
          <w:sz w:val="20"/>
          <w:lang w:val="en-US" w:eastAsia="zh-TW"/>
        </w:rPr>
        <w:t>E</w:t>
      </w:r>
      <w:r>
        <w:rPr>
          <w:rFonts w:ascii="Times New Roman" w:hAnsi="Times New Roman"/>
          <w:b w:val="0"/>
          <w:bCs/>
          <w:sz w:val="20"/>
          <w:lang w:val="en-US" w:eastAsia="zh-TW"/>
        </w:rPr>
        <w:t xml:space="preserve"> configuration include</w:t>
      </w:r>
      <w:r w:rsidR="004910FD">
        <w:rPr>
          <w:rFonts w:ascii="Times New Roman" w:hAnsi="Times New Roman"/>
          <w:b w:val="0"/>
          <w:bCs/>
          <w:sz w:val="20"/>
          <w:lang w:val="en-US" w:eastAsia="zh-TW"/>
        </w:rPr>
        <w:t>s</w:t>
      </w:r>
      <w:r>
        <w:rPr>
          <w:rFonts w:ascii="Times New Roman" w:hAnsi="Times New Roman"/>
          <w:b w:val="0"/>
          <w:bCs/>
          <w:sz w:val="20"/>
          <w:lang w:val="en-US" w:eastAsia="zh-TW"/>
        </w:rPr>
        <w:t xml:space="preserve"> </w:t>
      </w:r>
      <w:r w:rsidR="008107CF">
        <w:rPr>
          <w:rFonts w:ascii="Times New Roman" w:hAnsi="Times New Roman"/>
          <w:b w:val="0"/>
          <w:bCs/>
          <w:sz w:val="20"/>
          <w:lang w:val="en-US" w:eastAsia="zh-TW"/>
        </w:rPr>
        <w:t xml:space="preserve">the </w:t>
      </w:r>
      <w:r>
        <w:rPr>
          <w:rFonts w:ascii="Times New Roman" w:hAnsi="Times New Roman"/>
          <w:b w:val="0"/>
          <w:bCs/>
          <w:sz w:val="20"/>
          <w:lang w:val="en-US" w:eastAsia="zh-TW"/>
        </w:rPr>
        <w:t xml:space="preserve">type </w:t>
      </w:r>
      <w:r w:rsidR="008107CF">
        <w:rPr>
          <w:rFonts w:ascii="Times New Roman" w:hAnsi="Times New Roman"/>
          <w:b w:val="0"/>
          <w:bCs/>
          <w:sz w:val="20"/>
          <w:lang w:val="en-US" w:eastAsia="zh-TW"/>
        </w:rPr>
        <w:t xml:space="preserve">of service for </w:t>
      </w:r>
      <w:r>
        <w:rPr>
          <w:rFonts w:ascii="Times New Roman" w:hAnsi="Times New Roman"/>
          <w:b w:val="0"/>
          <w:bCs/>
          <w:sz w:val="20"/>
          <w:lang w:val="en-US" w:eastAsia="zh-TW"/>
        </w:rPr>
        <w:t xml:space="preserve">UE’s </w:t>
      </w:r>
      <w:r w:rsidR="00D41B08">
        <w:rPr>
          <w:rFonts w:ascii="Times New Roman" w:hAnsi="Times New Roman"/>
          <w:b w:val="0"/>
          <w:bCs/>
          <w:sz w:val="20"/>
          <w:lang w:val="en-US" w:eastAsia="zh-TW"/>
        </w:rPr>
        <w:t>available</w:t>
      </w:r>
      <w:r>
        <w:rPr>
          <w:rFonts w:ascii="Times New Roman" w:hAnsi="Times New Roman"/>
          <w:b w:val="0"/>
          <w:bCs/>
          <w:sz w:val="20"/>
          <w:lang w:val="en-US" w:eastAsia="zh-TW"/>
        </w:rPr>
        <w:t xml:space="preserve"> </w:t>
      </w:r>
      <w:r w:rsidR="00D41B08">
        <w:rPr>
          <w:rFonts w:ascii="Times New Roman" w:hAnsi="Times New Roman"/>
          <w:b w:val="0"/>
          <w:bCs/>
          <w:sz w:val="20"/>
          <w:lang w:val="en-US" w:eastAsia="zh-TW"/>
        </w:rPr>
        <w:t>traffic, carrier frequencies</w:t>
      </w:r>
      <w:r w:rsidR="005C7D19">
        <w:rPr>
          <w:rFonts w:ascii="Times New Roman" w:hAnsi="Times New Roman"/>
          <w:b w:val="0"/>
          <w:bCs/>
          <w:sz w:val="20"/>
          <w:lang w:val="en-US" w:eastAsia="zh-TW"/>
        </w:rPr>
        <w:t xml:space="preserve"> on which UE is interested to transmit/receive</w:t>
      </w:r>
      <w:r w:rsidR="00D41B08">
        <w:rPr>
          <w:rFonts w:ascii="Times New Roman" w:hAnsi="Times New Roman"/>
          <w:b w:val="0"/>
          <w:bCs/>
          <w:sz w:val="20"/>
          <w:lang w:val="en-US" w:eastAsia="zh-TW"/>
        </w:rPr>
        <w:t>, synchronization references used by UE</w:t>
      </w:r>
      <w:r w:rsidR="005C7D19">
        <w:rPr>
          <w:rFonts w:ascii="Times New Roman" w:hAnsi="Times New Roman"/>
          <w:b w:val="0"/>
          <w:bCs/>
          <w:sz w:val="20"/>
          <w:lang w:val="en-US" w:eastAsia="zh-TW"/>
        </w:rPr>
        <w:t xml:space="preserve">, </w:t>
      </w:r>
      <w:r w:rsidR="008107CF">
        <w:rPr>
          <w:rFonts w:ascii="Times New Roman" w:hAnsi="Times New Roman"/>
          <w:b w:val="0"/>
          <w:bCs/>
          <w:sz w:val="20"/>
          <w:lang w:val="en-US" w:eastAsia="zh-TW"/>
        </w:rPr>
        <w:t xml:space="preserve">and </w:t>
      </w:r>
      <w:r w:rsidR="005C7D19">
        <w:rPr>
          <w:rFonts w:ascii="Times New Roman" w:hAnsi="Times New Roman"/>
          <w:b w:val="0"/>
          <w:bCs/>
          <w:sz w:val="20"/>
          <w:lang w:val="en-US" w:eastAsia="zh-TW"/>
        </w:rPr>
        <w:t>a list of destination IDs</w:t>
      </w:r>
      <w:r w:rsidR="00D41B08">
        <w:rPr>
          <w:rFonts w:ascii="Times New Roman" w:hAnsi="Times New Roman"/>
          <w:b w:val="0"/>
          <w:bCs/>
          <w:sz w:val="20"/>
          <w:lang w:val="en-US" w:eastAsia="zh-TW"/>
        </w:rPr>
        <w:t xml:space="preserve">. </w:t>
      </w:r>
    </w:p>
    <w:p w14:paraId="26090D3A" w14:textId="7AB48E69" w:rsidR="00E110E7" w:rsidRDefault="00E110E7" w:rsidP="00FC424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NR V2X, a similar mechanism </w:t>
      </w:r>
      <w:r w:rsidR="008107CF">
        <w:rPr>
          <w:rFonts w:ascii="Times New Roman" w:hAnsi="Times New Roman"/>
          <w:b w:val="0"/>
          <w:bCs/>
          <w:sz w:val="20"/>
          <w:lang w:val="en-US" w:eastAsia="zh-TW"/>
        </w:rPr>
        <w:t xml:space="preserve">is likely to be </w:t>
      </w:r>
      <w:r w:rsidR="00D41B08">
        <w:rPr>
          <w:rFonts w:ascii="Times New Roman" w:hAnsi="Times New Roman"/>
          <w:b w:val="0"/>
          <w:bCs/>
          <w:sz w:val="20"/>
          <w:lang w:val="en-US" w:eastAsia="zh-TW"/>
        </w:rPr>
        <w:t xml:space="preserve">considered </w:t>
      </w:r>
      <w:r>
        <w:rPr>
          <w:rFonts w:ascii="Times New Roman" w:hAnsi="Times New Roman"/>
          <w:b w:val="0"/>
          <w:bCs/>
          <w:sz w:val="20"/>
          <w:lang w:val="en-US" w:eastAsia="zh-TW"/>
        </w:rPr>
        <w:t xml:space="preserve">for UE information reporting. However, what type of </w:t>
      </w:r>
      <w:r w:rsidR="00D41B08">
        <w:rPr>
          <w:rFonts w:ascii="Times New Roman" w:hAnsi="Times New Roman"/>
          <w:b w:val="0"/>
          <w:bCs/>
          <w:sz w:val="20"/>
          <w:lang w:val="en-US" w:eastAsia="zh-TW"/>
        </w:rPr>
        <w:t xml:space="preserve">exact </w:t>
      </w:r>
      <w:r>
        <w:rPr>
          <w:rFonts w:ascii="Times New Roman" w:hAnsi="Times New Roman"/>
          <w:b w:val="0"/>
          <w:bCs/>
          <w:sz w:val="20"/>
          <w:lang w:val="en-US" w:eastAsia="zh-TW"/>
        </w:rPr>
        <w:t>information needs to be reported requires detailed study</w:t>
      </w:r>
      <w:r w:rsidR="00D41B08">
        <w:rPr>
          <w:rFonts w:ascii="Times New Roman" w:hAnsi="Times New Roman"/>
          <w:b w:val="0"/>
          <w:bCs/>
          <w:sz w:val="20"/>
          <w:lang w:val="en-US" w:eastAsia="zh-TW"/>
        </w:rPr>
        <w:t xml:space="preserve"> and analysis</w:t>
      </w:r>
      <w:r>
        <w:rPr>
          <w:rFonts w:ascii="Times New Roman" w:hAnsi="Times New Roman"/>
          <w:b w:val="0"/>
          <w:bCs/>
          <w:sz w:val="20"/>
          <w:lang w:val="en-US" w:eastAsia="zh-TW"/>
        </w:rPr>
        <w:t xml:space="preserve">. NR V2X </w:t>
      </w:r>
      <w:r w:rsidR="00D41B08">
        <w:rPr>
          <w:rFonts w:ascii="Times New Roman" w:hAnsi="Times New Roman"/>
          <w:b w:val="0"/>
          <w:bCs/>
          <w:sz w:val="20"/>
          <w:lang w:val="en-US" w:eastAsia="zh-TW"/>
        </w:rPr>
        <w:t xml:space="preserve">has support for </w:t>
      </w:r>
      <w:r>
        <w:rPr>
          <w:rFonts w:ascii="Times New Roman" w:hAnsi="Times New Roman"/>
          <w:b w:val="0"/>
          <w:bCs/>
          <w:sz w:val="20"/>
          <w:lang w:val="en-US" w:eastAsia="zh-TW"/>
        </w:rPr>
        <w:t>unicast in a</w:t>
      </w:r>
      <w:r w:rsidR="008107CF">
        <w:rPr>
          <w:rFonts w:ascii="Times New Roman" w:hAnsi="Times New Roman"/>
          <w:b w:val="0"/>
          <w:bCs/>
          <w:sz w:val="20"/>
          <w:lang w:val="en-US" w:eastAsia="zh-TW"/>
        </w:rPr>
        <w:t>ddition to broadcast/groupcast. A</w:t>
      </w:r>
      <w:r w:rsidR="00D41B08">
        <w:rPr>
          <w:rFonts w:ascii="Times New Roman" w:hAnsi="Times New Roman"/>
          <w:b w:val="0"/>
          <w:bCs/>
          <w:sz w:val="20"/>
          <w:lang w:val="en-US" w:eastAsia="zh-TW"/>
        </w:rPr>
        <w:t xml:space="preserve">dvanced </w:t>
      </w:r>
      <w:r>
        <w:rPr>
          <w:rFonts w:ascii="Times New Roman" w:hAnsi="Times New Roman"/>
          <w:b w:val="0"/>
          <w:bCs/>
          <w:sz w:val="20"/>
          <w:lang w:val="en-US" w:eastAsia="zh-TW"/>
        </w:rPr>
        <w:t xml:space="preserve">use cases </w:t>
      </w:r>
      <w:r w:rsidR="008107CF">
        <w:rPr>
          <w:rFonts w:ascii="Times New Roman" w:hAnsi="Times New Roman"/>
          <w:b w:val="0"/>
          <w:bCs/>
          <w:sz w:val="20"/>
          <w:lang w:val="en-US" w:eastAsia="zh-TW"/>
        </w:rPr>
        <w:t xml:space="preserve">with critical </w:t>
      </w:r>
      <w:r w:rsidR="008107CF">
        <w:rPr>
          <w:rFonts w:ascii="Times New Roman" w:hAnsi="Times New Roman"/>
          <w:b w:val="0"/>
          <w:bCs/>
          <w:sz w:val="20"/>
          <w:lang w:val="en-US" w:eastAsia="zh-TW"/>
        </w:rPr>
        <w:t xml:space="preserve">latency/reliability </w:t>
      </w:r>
      <w:r w:rsidR="008107CF">
        <w:rPr>
          <w:rFonts w:ascii="Times New Roman" w:hAnsi="Times New Roman"/>
          <w:b w:val="0"/>
          <w:bCs/>
          <w:sz w:val="20"/>
          <w:lang w:val="en-US" w:eastAsia="zh-TW"/>
        </w:rPr>
        <w:t>requirements exist. I</w:t>
      </w:r>
      <w:r>
        <w:rPr>
          <w:rFonts w:ascii="Times New Roman" w:hAnsi="Times New Roman"/>
          <w:b w:val="0"/>
          <w:bCs/>
          <w:sz w:val="20"/>
          <w:lang w:val="en-US" w:eastAsia="zh-TW"/>
        </w:rPr>
        <w:t xml:space="preserve">t is reasonable to consider </w:t>
      </w:r>
      <w:r w:rsidR="008107CF">
        <w:rPr>
          <w:rFonts w:ascii="Times New Roman" w:hAnsi="Times New Roman"/>
          <w:b w:val="0"/>
          <w:bCs/>
          <w:sz w:val="20"/>
          <w:lang w:val="en-US" w:eastAsia="zh-TW"/>
        </w:rPr>
        <w:t xml:space="preserve">more </w:t>
      </w:r>
      <w:r w:rsidR="00D41B08">
        <w:rPr>
          <w:rFonts w:ascii="Times New Roman" w:hAnsi="Times New Roman"/>
          <w:b w:val="0"/>
          <w:bCs/>
          <w:sz w:val="20"/>
          <w:lang w:val="en-US" w:eastAsia="zh-TW"/>
        </w:rPr>
        <w:t>extended information reporting</w:t>
      </w:r>
      <w:r w:rsidR="008107CF">
        <w:rPr>
          <w:rFonts w:ascii="Times New Roman" w:hAnsi="Times New Roman"/>
          <w:b w:val="0"/>
          <w:bCs/>
          <w:sz w:val="20"/>
          <w:lang w:val="en-US" w:eastAsia="zh-TW"/>
        </w:rPr>
        <w:t xml:space="preserve"> in NR</w:t>
      </w:r>
      <w:r w:rsidR="00D41B08">
        <w:rPr>
          <w:rFonts w:ascii="Times New Roman" w:hAnsi="Times New Roman"/>
          <w:b w:val="0"/>
          <w:bCs/>
          <w:sz w:val="20"/>
          <w:lang w:val="en-US" w:eastAsia="zh-TW"/>
        </w:rPr>
        <w:t xml:space="preserve">, at least, </w:t>
      </w:r>
      <w:r>
        <w:rPr>
          <w:rFonts w:ascii="Times New Roman" w:hAnsi="Times New Roman"/>
          <w:b w:val="0"/>
          <w:bCs/>
          <w:sz w:val="20"/>
          <w:lang w:val="en-US" w:eastAsia="zh-TW"/>
        </w:rPr>
        <w:t>related to QoS framework</w:t>
      </w:r>
      <w:r w:rsidR="00D41B08">
        <w:rPr>
          <w:rFonts w:ascii="Times New Roman" w:hAnsi="Times New Roman"/>
          <w:b w:val="0"/>
          <w:bCs/>
          <w:sz w:val="20"/>
          <w:lang w:val="en-US" w:eastAsia="zh-TW"/>
        </w:rPr>
        <w:t xml:space="preserve">. </w:t>
      </w:r>
    </w:p>
    <w:p w14:paraId="1D739A2C" w14:textId="3D19096A" w:rsidR="00431AD3" w:rsidRPr="00431AD3" w:rsidRDefault="00447E2D" w:rsidP="00431AD3">
      <w:pPr>
        <w:pStyle w:val="Header"/>
        <w:tabs>
          <w:tab w:val="center" w:pos="4536"/>
          <w:tab w:val="right" w:pos="8280"/>
          <w:tab w:val="left" w:pos="9498"/>
          <w:tab w:val="right" w:pos="9781"/>
        </w:tabs>
        <w:spacing w:after="120"/>
        <w:ind w:right="-57"/>
        <w:jc w:val="both"/>
        <w:rPr>
          <w:rFonts w:ascii="Times New Roman" w:hAnsi="Times New Roman"/>
          <w:b w:val="0"/>
          <w:i/>
          <w:sz w:val="20"/>
          <w:lang w:eastAsia="zh-TW"/>
        </w:rPr>
      </w:pPr>
      <w:r>
        <w:rPr>
          <w:rFonts w:ascii="Times New Roman" w:hAnsi="Times New Roman"/>
          <w:sz w:val="20"/>
          <w:lang w:eastAsia="zh-TW"/>
        </w:rPr>
        <w:t>Observation 3</w:t>
      </w:r>
      <w:r w:rsidR="00D41B08" w:rsidRPr="00D275D3">
        <w:rPr>
          <w:rFonts w:ascii="Times New Roman" w:hAnsi="Times New Roman"/>
          <w:sz w:val="20"/>
          <w:lang w:eastAsia="zh-TW"/>
        </w:rPr>
        <w:t>:</w:t>
      </w:r>
      <w:r w:rsidR="00D41B08" w:rsidRPr="00D275D3">
        <w:rPr>
          <w:rFonts w:ascii="Times New Roman" w:hAnsi="Times New Roman"/>
          <w:b w:val="0"/>
          <w:i/>
          <w:sz w:val="20"/>
          <w:lang w:eastAsia="zh-TW"/>
        </w:rPr>
        <w:t xml:space="preserve"> </w:t>
      </w:r>
      <w:r w:rsidR="00D41B08">
        <w:rPr>
          <w:rFonts w:ascii="Times New Roman" w:hAnsi="Times New Roman"/>
          <w:b w:val="0"/>
          <w:i/>
          <w:sz w:val="20"/>
          <w:lang w:eastAsia="zh-TW"/>
        </w:rPr>
        <w:t xml:space="preserve">Information reported by </w:t>
      </w:r>
      <w:r w:rsidR="00431AD3">
        <w:rPr>
          <w:rFonts w:ascii="Times New Roman" w:hAnsi="Times New Roman"/>
          <w:b w:val="0"/>
          <w:i/>
          <w:sz w:val="20"/>
          <w:lang w:eastAsia="zh-TW"/>
        </w:rPr>
        <w:t xml:space="preserve">LTE </w:t>
      </w:r>
      <w:r w:rsidR="00D41B08">
        <w:rPr>
          <w:rFonts w:ascii="Times New Roman" w:hAnsi="Times New Roman"/>
          <w:b w:val="0"/>
          <w:i/>
          <w:sz w:val="20"/>
          <w:lang w:eastAsia="zh-TW"/>
        </w:rPr>
        <w:t xml:space="preserve">V2X UE </w:t>
      </w:r>
      <w:r w:rsidR="00431AD3">
        <w:rPr>
          <w:rFonts w:ascii="Times New Roman" w:hAnsi="Times New Roman"/>
          <w:b w:val="0"/>
          <w:i/>
          <w:sz w:val="20"/>
          <w:lang w:eastAsia="zh-TW"/>
        </w:rPr>
        <w:t>can be used by eNB for UE configuration and RRM purposes.</w:t>
      </w:r>
    </w:p>
    <w:p w14:paraId="76EE3F55" w14:textId="0611D4A4" w:rsidR="00431AD3" w:rsidRPr="00B7353E" w:rsidRDefault="00431AD3" w:rsidP="00431AD3">
      <w:pPr>
        <w:jc w:val="both"/>
        <w:rPr>
          <w:b/>
          <w:lang w:eastAsia="ko-KR"/>
        </w:rPr>
      </w:pPr>
      <w:r>
        <w:rPr>
          <w:b/>
          <w:lang w:eastAsia="zh-TW"/>
        </w:rPr>
        <w:t>Proposal 3</w:t>
      </w:r>
      <w:r w:rsidRPr="00AB4BAE">
        <w:rPr>
          <w:b/>
          <w:lang w:eastAsia="ko-KR"/>
        </w:rPr>
        <w:t>:</w:t>
      </w:r>
      <w:r>
        <w:rPr>
          <w:b/>
          <w:lang w:eastAsia="ko-KR"/>
        </w:rPr>
        <w:t xml:space="preserve"> </w:t>
      </w:r>
      <w:r w:rsidR="008107CF">
        <w:rPr>
          <w:b/>
          <w:lang w:eastAsia="ko-KR"/>
        </w:rPr>
        <w:t xml:space="preserve">The type </w:t>
      </w:r>
      <w:r>
        <w:rPr>
          <w:b/>
          <w:lang w:eastAsia="ko-KR"/>
        </w:rPr>
        <w:t xml:space="preserve">of UE information reports </w:t>
      </w:r>
      <w:r w:rsidR="008107CF">
        <w:rPr>
          <w:b/>
          <w:lang w:eastAsia="ko-KR"/>
        </w:rPr>
        <w:t xml:space="preserve">that are </w:t>
      </w:r>
      <w:r>
        <w:rPr>
          <w:b/>
          <w:lang w:eastAsia="ko-KR"/>
        </w:rPr>
        <w:t xml:space="preserve">necessary to support NR V2X specific features (i.e., </w:t>
      </w:r>
      <w:r w:rsidR="008107CF">
        <w:rPr>
          <w:b/>
          <w:lang w:eastAsia="ko-KR"/>
        </w:rPr>
        <w:t xml:space="preserve">including </w:t>
      </w:r>
      <w:r>
        <w:rPr>
          <w:b/>
          <w:lang w:eastAsia="ko-KR"/>
        </w:rPr>
        <w:t>unicast transmission and stringent latency/reliability requirements) should be investigated.</w:t>
      </w:r>
    </w:p>
    <w:p w14:paraId="66C341F6" w14:textId="602AB56E" w:rsidR="00EE1A3C" w:rsidRDefault="00B06ED4" w:rsidP="00FC424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UE information reporting in </w:t>
      </w:r>
      <w:r w:rsidR="008C4FAA">
        <w:rPr>
          <w:rFonts w:ascii="Times New Roman" w:hAnsi="Times New Roman"/>
          <w:b w:val="0"/>
          <w:bCs/>
          <w:sz w:val="20"/>
          <w:lang w:val="en-US" w:eastAsia="zh-TW"/>
        </w:rPr>
        <w:t xml:space="preserve">LTE V2X </w:t>
      </w:r>
      <w:r>
        <w:rPr>
          <w:rFonts w:ascii="Times New Roman" w:hAnsi="Times New Roman"/>
          <w:b w:val="0"/>
          <w:bCs/>
          <w:sz w:val="20"/>
          <w:lang w:val="en-US" w:eastAsia="zh-TW"/>
        </w:rPr>
        <w:t xml:space="preserve">also supports RRM. </w:t>
      </w:r>
      <w:r w:rsidR="005C7D19">
        <w:rPr>
          <w:rFonts w:ascii="Times New Roman" w:hAnsi="Times New Roman"/>
          <w:b w:val="0"/>
          <w:bCs/>
          <w:sz w:val="20"/>
          <w:lang w:val="en-US" w:eastAsia="zh-TW"/>
        </w:rPr>
        <w:t>UEs can be configured to report geographical location information by periodic/aperiodic or event-triggered measurement reports. Utilizing geographical information for resource allocation improves sp</w:t>
      </w:r>
      <w:r w:rsidR="00B34889">
        <w:rPr>
          <w:rFonts w:ascii="Times New Roman" w:hAnsi="Times New Roman"/>
          <w:b w:val="0"/>
          <w:bCs/>
          <w:sz w:val="20"/>
          <w:lang w:val="en-US" w:eastAsia="zh-TW"/>
        </w:rPr>
        <w:t>ectral reuse and overcomes near-</w:t>
      </w:r>
      <w:r w:rsidR="005C7D19">
        <w:rPr>
          <w:rFonts w:ascii="Times New Roman" w:hAnsi="Times New Roman"/>
          <w:b w:val="0"/>
          <w:bCs/>
          <w:sz w:val="20"/>
          <w:lang w:val="en-US" w:eastAsia="zh-TW"/>
        </w:rPr>
        <w:t xml:space="preserve">far effect due to in-band emissions. LTE </w:t>
      </w:r>
      <w:r>
        <w:rPr>
          <w:rFonts w:ascii="Times New Roman" w:hAnsi="Times New Roman"/>
          <w:b w:val="0"/>
          <w:bCs/>
          <w:sz w:val="20"/>
          <w:lang w:val="en-US" w:eastAsia="zh-TW"/>
        </w:rPr>
        <w:t>UEs can be configured to report CBR measurements to assist gNB with resource scheduling</w:t>
      </w:r>
      <w:r w:rsidR="005C7D19">
        <w:rPr>
          <w:rFonts w:ascii="Times New Roman" w:hAnsi="Times New Roman"/>
          <w:b w:val="0"/>
          <w:bCs/>
          <w:sz w:val="20"/>
          <w:lang w:val="en-US" w:eastAsia="zh-TW"/>
        </w:rPr>
        <w:t xml:space="preserve"> and congestion control. </w:t>
      </w:r>
      <w:r w:rsidR="00EE1A3C">
        <w:rPr>
          <w:rFonts w:ascii="Times New Roman" w:hAnsi="Times New Roman"/>
          <w:b w:val="0"/>
          <w:bCs/>
          <w:sz w:val="20"/>
          <w:lang w:val="en-US" w:eastAsia="zh-TW"/>
        </w:rPr>
        <w:t xml:space="preserve">Another assistance information </w:t>
      </w:r>
      <w:r w:rsidR="009251C0">
        <w:rPr>
          <w:rFonts w:ascii="Times New Roman" w:hAnsi="Times New Roman"/>
          <w:b w:val="0"/>
          <w:bCs/>
          <w:sz w:val="20"/>
          <w:lang w:val="en-US" w:eastAsia="zh-TW"/>
        </w:rPr>
        <w:t xml:space="preserve">reported by </w:t>
      </w:r>
      <w:r w:rsidR="00EE1A3C">
        <w:rPr>
          <w:rFonts w:ascii="Times New Roman" w:hAnsi="Times New Roman"/>
          <w:b w:val="0"/>
          <w:bCs/>
          <w:sz w:val="20"/>
          <w:lang w:val="en-US" w:eastAsia="zh-TW"/>
        </w:rPr>
        <w:t xml:space="preserve">LTE V2X </w:t>
      </w:r>
      <w:r w:rsidR="009251C0">
        <w:rPr>
          <w:rFonts w:ascii="Times New Roman" w:hAnsi="Times New Roman"/>
          <w:b w:val="0"/>
          <w:bCs/>
          <w:sz w:val="20"/>
          <w:lang w:val="en-US" w:eastAsia="zh-TW"/>
        </w:rPr>
        <w:t xml:space="preserve">UE </w:t>
      </w:r>
      <w:r w:rsidR="00EE1A3C">
        <w:rPr>
          <w:rFonts w:ascii="Times New Roman" w:hAnsi="Times New Roman"/>
          <w:b w:val="0"/>
          <w:bCs/>
          <w:sz w:val="20"/>
          <w:lang w:val="en-US" w:eastAsia="zh-TW"/>
        </w:rPr>
        <w:t xml:space="preserve">is </w:t>
      </w:r>
      <w:r w:rsidR="009251C0">
        <w:rPr>
          <w:rFonts w:ascii="Times New Roman" w:hAnsi="Times New Roman"/>
          <w:b w:val="0"/>
          <w:bCs/>
          <w:sz w:val="20"/>
          <w:lang w:val="en-US" w:eastAsia="zh-TW"/>
        </w:rPr>
        <w:t>sidelink/</w:t>
      </w:r>
      <w:r w:rsidR="00EE1A3C">
        <w:rPr>
          <w:rFonts w:ascii="Times New Roman" w:hAnsi="Times New Roman"/>
          <w:b w:val="0"/>
          <w:bCs/>
          <w:sz w:val="20"/>
          <w:lang w:val="en-US" w:eastAsia="zh-TW"/>
        </w:rPr>
        <w:t xml:space="preserve">uplink traffic characteristics of logical channels </w:t>
      </w:r>
      <w:r w:rsidR="009251C0">
        <w:rPr>
          <w:rFonts w:ascii="Times New Roman" w:hAnsi="Times New Roman"/>
          <w:b w:val="0"/>
          <w:bCs/>
          <w:sz w:val="20"/>
          <w:lang w:val="en-US" w:eastAsia="zh-TW"/>
        </w:rPr>
        <w:t xml:space="preserve">to aid </w:t>
      </w:r>
      <w:r w:rsidR="00EE1A3C">
        <w:rPr>
          <w:rFonts w:ascii="Times New Roman" w:hAnsi="Times New Roman"/>
          <w:b w:val="0"/>
          <w:bCs/>
          <w:sz w:val="20"/>
          <w:lang w:val="en-US" w:eastAsia="zh-TW"/>
        </w:rPr>
        <w:t>SPS scheduling</w:t>
      </w:r>
      <w:r w:rsidR="009251C0">
        <w:rPr>
          <w:rFonts w:ascii="Times New Roman" w:hAnsi="Times New Roman"/>
          <w:b w:val="0"/>
          <w:bCs/>
          <w:sz w:val="20"/>
          <w:lang w:val="en-US" w:eastAsia="zh-TW"/>
        </w:rPr>
        <w:t xml:space="preserve"> configuration</w:t>
      </w:r>
      <w:r w:rsidR="00DE1871">
        <w:rPr>
          <w:rFonts w:ascii="Times New Roman" w:hAnsi="Times New Roman"/>
          <w:b w:val="0"/>
          <w:bCs/>
          <w:sz w:val="20"/>
          <w:lang w:val="en-US" w:eastAsia="zh-TW"/>
        </w:rPr>
        <w:t>s</w:t>
      </w:r>
      <w:r w:rsidR="009251C0">
        <w:rPr>
          <w:rFonts w:ascii="Times New Roman" w:hAnsi="Times New Roman"/>
          <w:b w:val="0"/>
          <w:bCs/>
          <w:sz w:val="20"/>
          <w:lang w:val="en-US" w:eastAsia="zh-TW"/>
        </w:rPr>
        <w:t xml:space="preserve"> </w:t>
      </w:r>
      <w:r w:rsidR="00DE1871">
        <w:rPr>
          <w:rFonts w:ascii="Times New Roman" w:hAnsi="Times New Roman"/>
          <w:b w:val="0"/>
          <w:bCs/>
          <w:sz w:val="20"/>
          <w:lang w:val="en-US" w:eastAsia="zh-TW"/>
        </w:rPr>
        <w:t xml:space="preserve">at </w:t>
      </w:r>
      <w:r w:rsidR="009251C0">
        <w:rPr>
          <w:rFonts w:ascii="Times New Roman" w:hAnsi="Times New Roman"/>
          <w:b w:val="0"/>
          <w:bCs/>
          <w:sz w:val="20"/>
          <w:lang w:val="en-US" w:eastAsia="zh-TW"/>
        </w:rPr>
        <w:t>gNB</w:t>
      </w:r>
      <w:r w:rsidR="00EE1A3C">
        <w:rPr>
          <w:rFonts w:ascii="Times New Roman" w:hAnsi="Times New Roman"/>
          <w:b w:val="0"/>
          <w:bCs/>
          <w:sz w:val="20"/>
          <w:lang w:val="en-US" w:eastAsia="zh-TW"/>
        </w:rPr>
        <w:t xml:space="preserve">. </w:t>
      </w:r>
    </w:p>
    <w:p w14:paraId="42D16DC5" w14:textId="7B53902F" w:rsidR="00F60319" w:rsidRDefault="00EE1A3C" w:rsidP="00FC424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addition to </w:t>
      </w:r>
      <w:r w:rsidR="007166CB">
        <w:rPr>
          <w:rFonts w:ascii="Times New Roman" w:hAnsi="Times New Roman"/>
          <w:b w:val="0"/>
          <w:bCs/>
          <w:sz w:val="20"/>
          <w:lang w:val="en-US" w:eastAsia="zh-TW"/>
        </w:rPr>
        <w:t xml:space="preserve">the assistance </w:t>
      </w:r>
      <w:r w:rsidR="005A783D">
        <w:rPr>
          <w:rFonts w:ascii="Times New Roman" w:hAnsi="Times New Roman"/>
          <w:b w:val="0"/>
          <w:bCs/>
          <w:sz w:val="20"/>
          <w:lang w:val="en-US" w:eastAsia="zh-TW"/>
        </w:rPr>
        <w:t xml:space="preserve">information </w:t>
      </w:r>
      <w:r w:rsidR="007166CB">
        <w:rPr>
          <w:rFonts w:ascii="Times New Roman" w:hAnsi="Times New Roman"/>
          <w:b w:val="0"/>
          <w:bCs/>
          <w:sz w:val="20"/>
          <w:lang w:val="en-US" w:eastAsia="zh-TW"/>
        </w:rPr>
        <w:t xml:space="preserve">reported </w:t>
      </w:r>
      <w:r w:rsidR="005A783D">
        <w:rPr>
          <w:rFonts w:ascii="Times New Roman" w:hAnsi="Times New Roman"/>
          <w:b w:val="0"/>
          <w:bCs/>
          <w:sz w:val="20"/>
          <w:lang w:val="en-US" w:eastAsia="zh-TW"/>
        </w:rPr>
        <w:t>in LTE</w:t>
      </w:r>
      <w:r w:rsidR="007166CB">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NR V2X may benefit from </w:t>
      </w:r>
      <w:r w:rsidR="007166CB">
        <w:rPr>
          <w:rFonts w:ascii="Times New Roman" w:hAnsi="Times New Roman"/>
          <w:b w:val="0"/>
          <w:bCs/>
          <w:sz w:val="20"/>
          <w:lang w:val="en-US" w:eastAsia="zh-TW"/>
        </w:rPr>
        <w:t xml:space="preserve">more extended </w:t>
      </w:r>
      <w:r>
        <w:rPr>
          <w:rFonts w:ascii="Times New Roman" w:hAnsi="Times New Roman"/>
          <w:b w:val="0"/>
          <w:bCs/>
          <w:sz w:val="20"/>
          <w:lang w:val="en-US" w:eastAsia="zh-TW"/>
        </w:rPr>
        <w:t xml:space="preserve">UE assistance for </w:t>
      </w:r>
      <w:r w:rsidR="00484CF4">
        <w:rPr>
          <w:rFonts w:ascii="Times New Roman" w:hAnsi="Times New Roman"/>
          <w:b w:val="0"/>
          <w:bCs/>
          <w:sz w:val="20"/>
          <w:lang w:val="en-US" w:eastAsia="zh-TW"/>
        </w:rPr>
        <w:t xml:space="preserve">the </w:t>
      </w:r>
      <w:r>
        <w:rPr>
          <w:rFonts w:ascii="Times New Roman" w:hAnsi="Times New Roman"/>
          <w:b w:val="0"/>
          <w:bCs/>
          <w:sz w:val="20"/>
          <w:lang w:val="en-US" w:eastAsia="zh-TW"/>
        </w:rPr>
        <w:t>RRM</w:t>
      </w:r>
      <w:r w:rsidR="00484CF4">
        <w:rPr>
          <w:rFonts w:ascii="Times New Roman" w:hAnsi="Times New Roman"/>
          <w:b w:val="0"/>
          <w:bCs/>
          <w:sz w:val="20"/>
          <w:lang w:val="en-US" w:eastAsia="zh-TW"/>
        </w:rPr>
        <w:t xml:space="preserve"> function</w:t>
      </w:r>
      <w:r>
        <w:rPr>
          <w:rFonts w:ascii="Times New Roman" w:hAnsi="Times New Roman"/>
          <w:b w:val="0"/>
          <w:bCs/>
          <w:sz w:val="20"/>
          <w:lang w:val="en-US" w:eastAsia="zh-TW"/>
        </w:rPr>
        <w:t xml:space="preserve">. </w:t>
      </w:r>
      <w:r w:rsidR="003F45F5">
        <w:rPr>
          <w:rFonts w:ascii="Times New Roman" w:hAnsi="Times New Roman"/>
          <w:b w:val="0"/>
          <w:bCs/>
          <w:sz w:val="20"/>
          <w:lang w:val="en-US" w:eastAsia="zh-TW"/>
        </w:rPr>
        <w:t xml:space="preserve">NR </w:t>
      </w:r>
      <w:r>
        <w:rPr>
          <w:rFonts w:ascii="Times New Roman" w:hAnsi="Times New Roman"/>
          <w:b w:val="0"/>
          <w:bCs/>
          <w:sz w:val="20"/>
          <w:lang w:val="en-US" w:eastAsia="zh-TW"/>
        </w:rPr>
        <w:t xml:space="preserve">V2X can operate on FR2 bands </w:t>
      </w:r>
      <w:r w:rsidR="003F45F5">
        <w:rPr>
          <w:rFonts w:ascii="Times New Roman" w:hAnsi="Times New Roman"/>
          <w:b w:val="0"/>
          <w:bCs/>
          <w:sz w:val="20"/>
          <w:lang w:val="en-US" w:eastAsia="zh-TW"/>
        </w:rPr>
        <w:t>and beamforming based directional antennas</w:t>
      </w:r>
      <w:r>
        <w:rPr>
          <w:rFonts w:ascii="Times New Roman" w:hAnsi="Times New Roman"/>
          <w:b w:val="0"/>
          <w:bCs/>
          <w:sz w:val="20"/>
          <w:lang w:val="en-US" w:eastAsia="zh-TW"/>
        </w:rPr>
        <w:t xml:space="preserve"> can be deployed at the front and back of the vehicles, which will produce different sidelink interference caharacteristics</w:t>
      </w:r>
      <w:r w:rsidR="009F58E6">
        <w:rPr>
          <w:rFonts w:ascii="Times New Roman" w:hAnsi="Times New Roman"/>
          <w:b w:val="0"/>
          <w:bCs/>
          <w:sz w:val="20"/>
          <w:lang w:val="en-US" w:eastAsia="zh-TW"/>
        </w:rPr>
        <w:t xml:space="preserve"> than LTE</w:t>
      </w:r>
      <w:r>
        <w:rPr>
          <w:rFonts w:ascii="Times New Roman" w:hAnsi="Times New Roman"/>
          <w:b w:val="0"/>
          <w:bCs/>
          <w:sz w:val="20"/>
          <w:lang w:val="en-US" w:eastAsia="zh-TW"/>
        </w:rPr>
        <w:t>. Sidelink resource allocation decisions by gNB can be improved if UE</w:t>
      </w:r>
      <w:r w:rsidR="00F2217D">
        <w:rPr>
          <w:rFonts w:ascii="Times New Roman" w:hAnsi="Times New Roman"/>
          <w:b w:val="0"/>
          <w:bCs/>
          <w:sz w:val="20"/>
          <w:lang w:val="en-US" w:eastAsia="zh-TW"/>
        </w:rPr>
        <w:t>s</w:t>
      </w:r>
      <w:r>
        <w:rPr>
          <w:rFonts w:ascii="Times New Roman" w:hAnsi="Times New Roman"/>
          <w:b w:val="0"/>
          <w:bCs/>
          <w:sz w:val="20"/>
          <w:lang w:val="en-US" w:eastAsia="zh-TW"/>
        </w:rPr>
        <w:t xml:space="preserve"> report </w:t>
      </w:r>
      <w:r w:rsidR="00F2217D">
        <w:rPr>
          <w:rFonts w:ascii="Times New Roman" w:hAnsi="Times New Roman"/>
          <w:b w:val="0"/>
          <w:bCs/>
          <w:sz w:val="20"/>
          <w:lang w:val="en-US" w:eastAsia="zh-TW"/>
        </w:rPr>
        <w:t xml:space="preserve">their </w:t>
      </w:r>
      <w:r w:rsidR="00750CD4">
        <w:rPr>
          <w:rFonts w:ascii="Times New Roman" w:hAnsi="Times New Roman"/>
          <w:b w:val="0"/>
          <w:bCs/>
          <w:sz w:val="20"/>
          <w:lang w:val="en-US" w:eastAsia="zh-TW"/>
        </w:rPr>
        <w:t xml:space="preserve">speed and/or </w:t>
      </w:r>
      <w:r>
        <w:rPr>
          <w:rFonts w:ascii="Times New Roman" w:hAnsi="Times New Roman"/>
          <w:b w:val="0"/>
          <w:bCs/>
          <w:sz w:val="20"/>
          <w:lang w:val="en-US" w:eastAsia="zh-TW"/>
        </w:rPr>
        <w:t>velocity (e.g., direction of travel) characteristics in addition to geographical location</w:t>
      </w:r>
      <w:r w:rsidR="00C150DB">
        <w:rPr>
          <w:rFonts w:ascii="Times New Roman" w:hAnsi="Times New Roman"/>
          <w:b w:val="0"/>
          <w:bCs/>
          <w:sz w:val="20"/>
          <w:lang w:val="en-US" w:eastAsia="zh-TW"/>
        </w:rPr>
        <w:t xml:space="preserve"> information</w:t>
      </w:r>
      <w:r w:rsidR="001D2E7A">
        <w:rPr>
          <w:rFonts w:ascii="Times New Roman" w:hAnsi="Times New Roman"/>
          <w:b w:val="0"/>
          <w:bCs/>
          <w:sz w:val="20"/>
          <w:lang w:val="en-US" w:eastAsia="zh-TW"/>
        </w:rPr>
        <w:t>.</w:t>
      </w:r>
    </w:p>
    <w:p w14:paraId="35EA034F" w14:textId="6904B656" w:rsidR="00F60319" w:rsidRDefault="00F60319" w:rsidP="00F60319">
      <w:pPr>
        <w:spacing w:after="0"/>
        <w:jc w:val="both"/>
        <w:rPr>
          <w:b/>
          <w:lang w:eastAsia="ko-KR"/>
        </w:rPr>
      </w:pPr>
      <w:r>
        <w:rPr>
          <w:b/>
          <w:lang w:eastAsia="zh-TW"/>
        </w:rPr>
        <w:t>Proposal 4</w:t>
      </w:r>
      <w:r w:rsidRPr="00AB4BAE">
        <w:rPr>
          <w:b/>
          <w:lang w:eastAsia="ko-KR"/>
        </w:rPr>
        <w:t xml:space="preserve">: </w:t>
      </w:r>
      <w:r w:rsidRPr="00F53FAD">
        <w:rPr>
          <w:b/>
          <w:lang w:eastAsia="ko-KR"/>
        </w:rPr>
        <w:t xml:space="preserve">Investigate whether </w:t>
      </w:r>
      <w:r>
        <w:rPr>
          <w:b/>
          <w:lang w:eastAsia="ko-KR"/>
        </w:rPr>
        <w:t xml:space="preserve">UE speed and/or velocity related information can </w:t>
      </w:r>
      <w:r w:rsidRPr="00F53FAD">
        <w:rPr>
          <w:b/>
          <w:lang w:eastAsia="ko-KR"/>
        </w:rPr>
        <w:t>improve RRM</w:t>
      </w:r>
      <w:r>
        <w:rPr>
          <w:b/>
          <w:lang w:eastAsia="ko-KR"/>
        </w:rPr>
        <w:t xml:space="preserve"> at gNB</w:t>
      </w:r>
      <w:r w:rsidR="001D2E7A">
        <w:rPr>
          <w:b/>
          <w:lang w:eastAsia="ko-KR"/>
        </w:rPr>
        <w:t>.</w:t>
      </w:r>
    </w:p>
    <w:p w14:paraId="58DB1D6D" w14:textId="77777777" w:rsidR="001D2E7A" w:rsidRDefault="001D2E7A" w:rsidP="00F60319">
      <w:pPr>
        <w:spacing w:after="0"/>
        <w:jc w:val="both"/>
        <w:rPr>
          <w:b/>
          <w:lang w:eastAsia="ko-KR"/>
        </w:rPr>
      </w:pPr>
    </w:p>
    <w:p w14:paraId="226B1C92" w14:textId="692D0FF9" w:rsidR="00EE1A3C" w:rsidRDefault="00EE1A3C" w:rsidP="00FC424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Assistance information on traffic patterns can be helpful for </w:t>
      </w:r>
      <w:r w:rsidR="00750CD4">
        <w:rPr>
          <w:rFonts w:ascii="Times New Roman" w:hAnsi="Times New Roman"/>
          <w:b w:val="0"/>
          <w:bCs/>
          <w:sz w:val="20"/>
          <w:lang w:val="en-US" w:eastAsia="zh-TW"/>
        </w:rPr>
        <w:t xml:space="preserve">both </w:t>
      </w:r>
      <w:r>
        <w:rPr>
          <w:rFonts w:ascii="Times New Roman" w:hAnsi="Times New Roman"/>
          <w:b w:val="0"/>
          <w:bCs/>
          <w:sz w:val="20"/>
          <w:lang w:val="en-US" w:eastAsia="zh-TW"/>
        </w:rPr>
        <w:t xml:space="preserve">uplink configured grants and sidelink mode-1 transmissions. Due to stringent latency/reliability requirements in NR V2X, it should be investigated whether there is need for enhancements to CBR measurement reporting mechanism in NR V2X. </w:t>
      </w:r>
      <w:r w:rsidR="00280649">
        <w:rPr>
          <w:rFonts w:ascii="Times New Roman" w:hAnsi="Times New Roman"/>
          <w:b w:val="0"/>
          <w:bCs/>
          <w:sz w:val="20"/>
          <w:lang w:val="en-US" w:eastAsia="zh-TW"/>
        </w:rPr>
        <w:t>For example, high</w:t>
      </w:r>
      <w:r w:rsidR="00F60319">
        <w:rPr>
          <w:rFonts w:ascii="Times New Roman" w:hAnsi="Times New Roman"/>
          <w:b w:val="0"/>
          <w:bCs/>
          <w:sz w:val="20"/>
          <w:lang w:val="en-US" w:eastAsia="zh-TW"/>
        </w:rPr>
        <w:t>er</w:t>
      </w:r>
      <w:r w:rsidR="00280649">
        <w:rPr>
          <w:rFonts w:ascii="Times New Roman" w:hAnsi="Times New Roman"/>
          <w:b w:val="0"/>
          <w:bCs/>
          <w:sz w:val="20"/>
          <w:lang w:val="en-US" w:eastAsia="zh-TW"/>
        </w:rPr>
        <w:t xml:space="preserve"> reliability can </w:t>
      </w:r>
      <w:r w:rsidR="00F60319">
        <w:rPr>
          <w:rFonts w:ascii="Times New Roman" w:hAnsi="Times New Roman"/>
          <w:b w:val="0"/>
          <w:bCs/>
          <w:sz w:val="20"/>
          <w:lang w:val="en-US" w:eastAsia="zh-TW"/>
        </w:rPr>
        <w:t xml:space="preserve">be achieved </w:t>
      </w:r>
      <w:r w:rsidR="00280649">
        <w:rPr>
          <w:rFonts w:ascii="Times New Roman" w:hAnsi="Times New Roman"/>
          <w:b w:val="0"/>
          <w:bCs/>
          <w:sz w:val="20"/>
          <w:lang w:val="en-US" w:eastAsia="zh-TW"/>
        </w:rPr>
        <w:t>by</w:t>
      </w:r>
      <w:r w:rsidR="00F60319">
        <w:rPr>
          <w:rFonts w:ascii="Times New Roman" w:hAnsi="Times New Roman"/>
          <w:b w:val="0"/>
          <w:bCs/>
          <w:sz w:val="20"/>
          <w:lang w:val="en-US" w:eastAsia="zh-TW"/>
        </w:rPr>
        <w:t xml:space="preserve"> means of</w:t>
      </w:r>
      <w:r w:rsidR="00280649">
        <w:rPr>
          <w:rFonts w:ascii="Times New Roman" w:hAnsi="Times New Roman"/>
          <w:b w:val="0"/>
          <w:bCs/>
          <w:sz w:val="20"/>
          <w:lang w:val="en-US" w:eastAsia="zh-TW"/>
        </w:rPr>
        <w:t xml:space="preserve"> routing V2X traffic through Uu interface or by </w:t>
      </w:r>
      <w:r w:rsidR="00F60319">
        <w:rPr>
          <w:rFonts w:ascii="Times New Roman" w:hAnsi="Times New Roman"/>
          <w:b w:val="0"/>
          <w:bCs/>
          <w:sz w:val="20"/>
          <w:lang w:val="en-US" w:eastAsia="zh-TW"/>
        </w:rPr>
        <w:t xml:space="preserve">means of </w:t>
      </w:r>
      <w:r w:rsidR="00280649">
        <w:rPr>
          <w:rFonts w:ascii="Times New Roman" w:hAnsi="Times New Roman"/>
          <w:b w:val="0"/>
          <w:bCs/>
          <w:sz w:val="20"/>
          <w:lang w:val="en-US" w:eastAsia="zh-TW"/>
        </w:rPr>
        <w:t xml:space="preserve">dynamically switching </w:t>
      </w:r>
      <w:r w:rsidR="00F60319">
        <w:rPr>
          <w:rFonts w:ascii="Times New Roman" w:hAnsi="Times New Roman"/>
          <w:b w:val="0"/>
          <w:bCs/>
          <w:sz w:val="20"/>
          <w:lang w:val="en-US" w:eastAsia="zh-TW"/>
        </w:rPr>
        <w:t>from mode-2 to mode-</w:t>
      </w:r>
      <w:r w:rsidR="00280649">
        <w:rPr>
          <w:rFonts w:ascii="Times New Roman" w:hAnsi="Times New Roman"/>
          <w:b w:val="0"/>
          <w:bCs/>
          <w:sz w:val="20"/>
          <w:lang w:val="en-US" w:eastAsia="zh-TW"/>
        </w:rPr>
        <w:t xml:space="preserve">1 </w:t>
      </w:r>
      <w:r w:rsidR="00F60319">
        <w:rPr>
          <w:rFonts w:ascii="Times New Roman" w:hAnsi="Times New Roman"/>
          <w:b w:val="0"/>
          <w:bCs/>
          <w:sz w:val="20"/>
          <w:lang w:val="en-US" w:eastAsia="zh-TW"/>
        </w:rPr>
        <w:t>operation. On the other hand, l</w:t>
      </w:r>
      <w:r w:rsidR="00280649">
        <w:rPr>
          <w:rFonts w:ascii="Times New Roman" w:hAnsi="Times New Roman"/>
          <w:b w:val="0"/>
          <w:bCs/>
          <w:sz w:val="20"/>
          <w:lang w:val="en-US" w:eastAsia="zh-TW"/>
        </w:rPr>
        <w:t xml:space="preserve">ower latency can be </w:t>
      </w:r>
      <w:r w:rsidR="00F60319">
        <w:rPr>
          <w:rFonts w:ascii="Times New Roman" w:hAnsi="Times New Roman"/>
          <w:b w:val="0"/>
          <w:bCs/>
          <w:sz w:val="20"/>
          <w:lang w:val="en-US" w:eastAsia="zh-TW"/>
        </w:rPr>
        <w:t>achievable in mode-</w:t>
      </w:r>
      <w:r w:rsidR="00280649">
        <w:rPr>
          <w:rFonts w:ascii="Times New Roman" w:hAnsi="Times New Roman"/>
          <w:b w:val="0"/>
          <w:bCs/>
          <w:sz w:val="20"/>
          <w:lang w:val="en-US" w:eastAsia="zh-TW"/>
        </w:rPr>
        <w:t xml:space="preserve">2. Enhancements to CBR reporting </w:t>
      </w:r>
      <w:r w:rsidR="00F60319">
        <w:rPr>
          <w:rFonts w:ascii="Times New Roman" w:hAnsi="Times New Roman"/>
          <w:b w:val="0"/>
          <w:bCs/>
          <w:sz w:val="20"/>
          <w:lang w:val="en-US" w:eastAsia="zh-TW"/>
        </w:rPr>
        <w:t xml:space="preserve">mechanism </w:t>
      </w:r>
      <w:r w:rsidR="00F60319">
        <w:rPr>
          <w:rFonts w:ascii="Times New Roman" w:hAnsi="Times New Roman"/>
          <w:b w:val="0"/>
          <w:bCs/>
          <w:sz w:val="20"/>
          <w:lang w:val="en-US" w:eastAsia="zh-TW"/>
        </w:rPr>
        <w:t xml:space="preserve">and </w:t>
      </w:r>
      <w:r w:rsidR="00280649">
        <w:rPr>
          <w:rFonts w:ascii="Times New Roman" w:hAnsi="Times New Roman"/>
          <w:b w:val="0"/>
          <w:bCs/>
          <w:sz w:val="20"/>
          <w:lang w:val="en-US" w:eastAsia="zh-TW"/>
        </w:rPr>
        <w:t xml:space="preserve">framework may facilitate such dynamic switching decisions at gNB </w:t>
      </w:r>
      <w:r w:rsidR="00EA48F9">
        <w:rPr>
          <w:rFonts w:ascii="Times New Roman" w:hAnsi="Times New Roman"/>
          <w:b w:val="0"/>
          <w:bCs/>
          <w:sz w:val="20"/>
          <w:lang w:val="en-US" w:eastAsia="zh-TW"/>
        </w:rPr>
        <w:t xml:space="preserve">on a per </w:t>
      </w:r>
      <w:r w:rsidR="00280649" w:rsidRPr="00EA48F9">
        <w:rPr>
          <w:rFonts w:ascii="Times New Roman" w:hAnsi="Times New Roman"/>
          <w:b w:val="0"/>
          <w:bCs/>
          <w:i/>
          <w:sz w:val="20"/>
          <w:lang w:val="en-US" w:eastAsia="zh-TW"/>
        </w:rPr>
        <w:t>radio bearer configuration</w:t>
      </w:r>
      <w:r w:rsidR="00EA48F9">
        <w:rPr>
          <w:rFonts w:ascii="Times New Roman" w:hAnsi="Times New Roman"/>
          <w:b w:val="0"/>
          <w:bCs/>
          <w:sz w:val="20"/>
          <w:lang w:val="en-US" w:eastAsia="zh-TW"/>
        </w:rPr>
        <w:t xml:space="preserve"> basis</w:t>
      </w:r>
      <w:r w:rsidR="00280649">
        <w:rPr>
          <w:rFonts w:ascii="Times New Roman" w:hAnsi="Times New Roman"/>
          <w:b w:val="0"/>
          <w:bCs/>
          <w:sz w:val="20"/>
          <w:lang w:val="en-US" w:eastAsia="zh-TW"/>
        </w:rPr>
        <w:t>.</w:t>
      </w:r>
    </w:p>
    <w:p w14:paraId="360090EA" w14:textId="582C72D9" w:rsidR="00F60319" w:rsidRPr="00F60319" w:rsidRDefault="00F60319" w:rsidP="00F60319">
      <w:pPr>
        <w:jc w:val="both"/>
        <w:rPr>
          <w:b/>
          <w:lang w:eastAsia="ko-KR"/>
        </w:rPr>
      </w:pPr>
      <w:r>
        <w:rPr>
          <w:b/>
          <w:lang w:eastAsia="zh-TW"/>
        </w:rPr>
        <w:t>Proposal 5</w:t>
      </w:r>
      <w:r w:rsidRPr="00AB4BAE">
        <w:rPr>
          <w:b/>
          <w:lang w:eastAsia="ko-KR"/>
        </w:rPr>
        <w:t xml:space="preserve">: </w:t>
      </w:r>
      <w:r>
        <w:rPr>
          <w:b/>
          <w:lang w:eastAsia="ko-KR"/>
        </w:rPr>
        <w:t xml:space="preserve">Study/evaluate whether </w:t>
      </w:r>
      <w:r w:rsidRPr="00F6371B">
        <w:rPr>
          <w:b/>
          <w:lang w:eastAsia="ko-KR"/>
        </w:rPr>
        <w:t>CBR measurement reporting mechanism</w:t>
      </w:r>
      <w:r>
        <w:rPr>
          <w:b/>
          <w:lang w:eastAsia="ko-KR"/>
        </w:rPr>
        <w:t xml:space="preserve"> in LTE is sufficient for NR V2X.</w:t>
      </w:r>
    </w:p>
    <w:p w14:paraId="1AAAB09F" w14:textId="3FC5908C" w:rsidR="00CA19A8" w:rsidRDefault="00CA19A8" w:rsidP="00FC424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The scope of </w:t>
      </w:r>
      <w:r w:rsidR="00C822FC">
        <w:rPr>
          <w:rFonts w:ascii="Times New Roman" w:hAnsi="Times New Roman"/>
          <w:b w:val="0"/>
          <w:bCs/>
          <w:sz w:val="20"/>
          <w:lang w:val="en-US" w:eastAsia="zh-TW"/>
        </w:rPr>
        <w:t>the</w:t>
      </w:r>
      <w:r>
        <w:rPr>
          <w:rFonts w:ascii="Times New Roman" w:hAnsi="Times New Roman"/>
          <w:b w:val="0"/>
          <w:bCs/>
          <w:sz w:val="20"/>
          <w:lang w:val="en-US" w:eastAsia="zh-TW"/>
        </w:rPr>
        <w:t xml:space="preserve"> SI includes a new sidelink resource allocation mechanism in NR V2X that allows one UE to schedule other UEs (i.e., Mode-2(d)). The candidacy and selection mechanism of such a </w:t>
      </w:r>
      <w:r w:rsidRPr="00CA19A8">
        <w:rPr>
          <w:rFonts w:ascii="Times New Roman" w:hAnsi="Times New Roman"/>
          <w:b w:val="0"/>
          <w:bCs/>
          <w:i/>
          <w:sz w:val="20"/>
          <w:lang w:val="en-US" w:eastAsia="zh-TW"/>
        </w:rPr>
        <w:t>scheduling UE</w:t>
      </w:r>
      <w:r>
        <w:rPr>
          <w:rFonts w:ascii="Times New Roman" w:hAnsi="Times New Roman"/>
          <w:b w:val="0"/>
          <w:bCs/>
          <w:sz w:val="20"/>
          <w:lang w:val="en-US" w:eastAsia="zh-TW"/>
        </w:rPr>
        <w:t xml:space="preserve"> by gNB is likely to require detailed assistance information from other UEs in the vicinity. UEs can measure and report RSRP from all candidate UEs along with the identification of each corresponding candidate. After the selection and assignment of the scheduling UE by gNB, other UEs that are configured to receive their scheduling commands by th</w:t>
      </w:r>
      <w:r w:rsidR="00EE1998">
        <w:rPr>
          <w:rFonts w:ascii="Times New Roman" w:hAnsi="Times New Roman"/>
          <w:b w:val="0"/>
          <w:bCs/>
          <w:sz w:val="20"/>
          <w:lang w:val="en-US" w:eastAsia="zh-TW"/>
        </w:rPr>
        <w:t>e</w:t>
      </w:r>
      <w:r>
        <w:rPr>
          <w:rFonts w:ascii="Times New Roman" w:hAnsi="Times New Roman"/>
          <w:b w:val="0"/>
          <w:bCs/>
          <w:sz w:val="20"/>
          <w:lang w:val="en-US" w:eastAsia="zh-TW"/>
        </w:rPr>
        <w:t xml:space="preserve"> scheduling UE may </w:t>
      </w:r>
      <w:r w:rsidR="00EE1998">
        <w:rPr>
          <w:rFonts w:ascii="Times New Roman" w:hAnsi="Times New Roman"/>
          <w:b w:val="0"/>
          <w:bCs/>
          <w:sz w:val="20"/>
          <w:lang w:val="en-US" w:eastAsia="zh-TW"/>
        </w:rPr>
        <w:t xml:space="preserve">be given instructions </w:t>
      </w:r>
      <w:r>
        <w:rPr>
          <w:rFonts w:ascii="Times New Roman" w:hAnsi="Times New Roman"/>
          <w:b w:val="0"/>
          <w:bCs/>
          <w:sz w:val="20"/>
          <w:lang w:val="en-US" w:eastAsia="zh-TW"/>
        </w:rPr>
        <w:t xml:space="preserve">by gNB to periodically </w:t>
      </w:r>
      <w:r w:rsidR="00EE1998">
        <w:rPr>
          <w:rFonts w:ascii="Times New Roman" w:hAnsi="Times New Roman"/>
          <w:b w:val="0"/>
          <w:bCs/>
          <w:sz w:val="20"/>
          <w:lang w:val="en-US" w:eastAsia="zh-TW"/>
        </w:rPr>
        <w:t>(</w:t>
      </w:r>
      <w:r>
        <w:rPr>
          <w:rFonts w:ascii="Times New Roman" w:hAnsi="Times New Roman"/>
          <w:b w:val="0"/>
          <w:bCs/>
          <w:sz w:val="20"/>
          <w:lang w:val="en-US" w:eastAsia="zh-TW"/>
        </w:rPr>
        <w:t>or based on event-triggering</w:t>
      </w:r>
      <w:r w:rsidR="00EE1998">
        <w:rPr>
          <w:rFonts w:ascii="Times New Roman" w:hAnsi="Times New Roman"/>
          <w:b w:val="0"/>
          <w:bCs/>
          <w:sz w:val="20"/>
          <w:lang w:val="en-US" w:eastAsia="zh-TW"/>
        </w:rPr>
        <w:t>)</w:t>
      </w:r>
      <w:r>
        <w:rPr>
          <w:rFonts w:ascii="Times New Roman" w:hAnsi="Times New Roman"/>
          <w:b w:val="0"/>
          <w:bCs/>
          <w:sz w:val="20"/>
          <w:lang w:val="en-US" w:eastAsia="zh-TW"/>
        </w:rPr>
        <w:t xml:space="preserve"> report their RSRP measurements b</w:t>
      </w:r>
      <w:r w:rsidR="00EE1998">
        <w:rPr>
          <w:rFonts w:ascii="Times New Roman" w:hAnsi="Times New Roman"/>
          <w:b w:val="0"/>
          <w:bCs/>
          <w:sz w:val="20"/>
          <w:lang w:val="en-US" w:eastAsia="zh-TW"/>
        </w:rPr>
        <w:t>ased on the scheduling UE’s RS.</w:t>
      </w:r>
    </w:p>
    <w:p w14:paraId="6E731217" w14:textId="0621C43B" w:rsidR="00235204" w:rsidRPr="003B571B" w:rsidRDefault="006C571E" w:rsidP="003B571B">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6</w:t>
      </w:r>
      <w:r w:rsidR="0031155E" w:rsidRPr="0031155E">
        <w:rPr>
          <w:rFonts w:ascii="Times New Roman" w:hAnsi="Times New Roman"/>
          <w:bCs/>
          <w:sz w:val="20"/>
          <w:lang w:val="en-US" w:eastAsia="zh-TW"/>
        </w:rPr>
        <w:t xml:space="preserve">: </w:t>
      </w:r>
      <w:r w:rsidR="0031155E">
        <w:rPr>
          <w:rFonts w:ascii="Times New Roman" w:hAnsi="Times New Roman"/>
          <w:bCs/>
          <w:sz w:val="20"/>
          <w:lang w:val="en-US" w:eastAsia="zh-TW"/>
        </w:rPr>
        <w:t xml:space="preserve">Further study necessary assistance information and a reporting framework </w:t>
      </w:r>
      <w:r w:rsidR="00EA7860">
        <w:rPr>
          <w:rFonts w:ascii="Times New Roman" w:hAnsi="Times New Roman"/>
          <w:bCs/>
          <w:sz w:val="20"/>
          <w:lang w:val="en-US" w:eastAsia="zh-TW"/>
        </w:rPr>
        <w:t xml:space="preserve">for </w:t>
      </w:r>
      <w:r w:rsidR="0031155E">
        <w:rPr>
          <w:rFonts w:ascii="Times New Roman" w:hAnsi="Times New Roman"/>
          <w:bCs/>
          <w:sz w:val="20"/>
          <w:lang w:val="en-US" w:eastAsia="zh-TW"/>
        </w:rPr>
        <w:t xml:space="preserve">the </w:t>
      </w:r>
      <w:r w:rsidR="00EA7860">
        <w:rPr>
          <w:rFonts w:ascii="Times New Roman" w:hAnsi="Times New Roman"/>
          <w:bCs/>
          <w:sz w:val="20"/>
          <w:lang w:val="en-US" w:eastAsia="zh-TW"/>
        </w:rPr>
        <w:t xml:space="preserve">initial </w:t>
      </w:r>
      <w:r w:rsidR="0031155E">
        <w:rPr>
          <w:rFonts w:ascii="Times New Roman" w:hAnsi="Times New Roman"/>
          <w:bCs/>
          <w:sz w:val="20"/>
          <w:lang w:val="en-US" w:eastAsia="zh-TW"/>
        </w:rPr>
        <w:t xml:space="preserve">selection and </w:t>
      </w:r>
      <w:r w:rsidR="00EE1998">
        <w:rPr>
          <w:rFonts w:ascii="Times New Roman" w:hAnsi="Times New Roman"/>
          <w:bCs/>
          <w:sz w:val="20"/>
          <w:lang w:val="en-US" w:eastAsia="zh-TW"/>
        </w:rPr>
        <w:t xml:space="preserve">subsequent validation </w:t>
      </w:r>
      <w:r w:rsidR="0031155E">
        <w:rPr>
          <w:rFonts w:ascii="Times New Roman" w:hAnsi="Times New Roman"/>
          <w:bCs/>
          <w:sz w:val="20"/>
          <w:lang w:val="en-US" w:eastAsia="zh-TW"/>
        </w:rPr>
        <w:t xml:space="preserve">of </w:t>
      </w:r>
      <w:r w:rsidR="00EA7860">
        <w:rPr>
          <w:rFonts w:ascii="Times New Roman" w:hAnsi="Times New Roman"/>
          <w:bCs/>
          <w:sz w:val="20"/>
          <w:lang w:val="en-US" w:eastAsia="zh-TW"/>
        </w:rPr>
        <w:t xml:space="preserve">a </w:t>
      </w:r>
      <w:r w:rsidR="0031155E">
        <w:rPr>
          <w:rFonts w:ascii="Times New Roman" w:hAnsi="Times New Roman"/>
          <w:bCs/>
          <w:sz w:val="20"/>
          <w:lang w:val="en-US" w:eastAsia="zh-TW"/>
        </w:rPr>
        <w:t>scheduling UE.</w:t>
      </w:r>
    </w:p>
    <w:p w14:paraId="4F89EDB9" w14:textId="77777777" w:rsidR="00FB1093" w:rsidRPr="00235204" w:rsidRDefault="00C01545" w:rsidP="00C07FC9">
      <w:pPr>
        <w:pStyle w:val="Heading1"/>
        <w:rPr>
          <w:rFonts w:cs="Arial"/>
          <w:lang w:val="en-US" w:eastAsia="zh-TW"/>
        </w:rPr>
      </w:pPr>
      <w:r w:rsidRPr="00235204">
        <w:rPr>
          <w:rFonts w:cs="Arial"/>
          <w:lang w:val="en-US" w:eastAsia="zh-TW"/>
        </w:rPr>
        <w:t>Conclusions</w:t>
      </w:r>
    </w:p>
    <w:p w14:paraId="7971A54D" w14:textId="77777777" w:rsidR="00C657F3" w:rsidRPr="00AB4BAE" w:rsidRDefault="00EC2B35" w:rsidP="00C01545">
      <w:pPr>
        <w:snapToGrid w:val="0"/>
        <w:spacing w:after="0"/>
        <w:jc w:val="both"/>
        <w:rPr>
          <w:rFonts w:eastAsia="Yu Mincho"/>
          <w:lang w:eastAsia="zh-CN"/>
        </w:rPr>
      </w:pPr>
      <w:r w:rsidRPr="00AB4BAE">
        <w:rPr>
          <w:rFonts w:eastAsia="Yu Mincho"/>
          <w:lang w:eastAsia="zh-CN"/>
        </w:rPr>
        <w:t>We have the following observations:</w:t>
      </w:r>
    </w:p>
    <w:p w14:paraId="17DF65AC" w14:textId="77777777" w:rsidR="00E66AAF" w:rsidRPr="00AB4BAE" w:rsidRDefault="00E66AAF" w:rsidP="00C01545">
      <w:pPr>
        <w:snapToGrid w:val="0"/>
        <w:spacing w:after="0"/>
        <w:jc w:val="both"/>
        <w:rPr>
          <w:rFonts w:eastAsia="Yu Mincho"/>
          <w:lang w:eastAsia="zh-CN"/>
        </w:rPr>
      </w:pPr>
    </w:p>
    <w:p w14:paraId="79AE2A5E" w14:textId="77777777" w:rsidR="00447E2D" w:rsidRDefault="00447E2D" w:rsidP="00447E2D">
      <w:pPr>
        <w:pStyle w:val="Header"/>
        <w:tabs>
          <w:tab w:val="center" w:pos="4536"/>
          <w:tab w:val="right" w:pos="8280"/>
          <w:tab w:val="left" w:pos="9498"/>
          <w:tab w:val="right" w:pos="9781"/>
        </w:tabs>
        <w:spacing w:after="120"/>
        <w:ind w:right="-57"/>
        <w:jc w:val="both"/>
        <w:rPr>
          <w:rFonts w:ascii="Times New Roman" w:hAnsi="Times New Roman"/>
          <w:b w:val="0"/>
          <w:i/>
          <w:sz w:val="20"/>
          <w:lang w:eastAsia="zh-TW"/>
        </w:rPr>
      </w:pPr>
      <w:r w:rsidRPr="00D275D3">
        <w:rPr>
          <w:rFonts w:ascii="Times New Roman" w:hAnsi="Times New Roman"/>
          <w:sz w:val="20"/>
          <w:lang w:eastAsia="zh-TW"/>
        </w:rPr>
        <w:t>Observation 1:</w:t>
      </w:r>
      <w:r w:rsidRPr="00D275D3">
        <w:rPr>
          <w:rFonts w:ascii="Times New Roman" w:hAnsi="Times New Roman"/>
          <w:b w:val="0"/>
          <w:i/>
          <w:sz w:val="20"/>
          <w:lang w:eastAsia="zh-TW"/>
        </w:rPr>
        <w:t xml:space="preserve"> </w:t>
      </w:r>
      <w:r>
        <w:rPr>
          <w:rFonts w:ascii="Times New Roman" w:hAnsi="Times New Roman"/>
          <w:b w:val="0"/>
          <w:i/>
          <w:sz w:val="20"/>
          <w:lang w:eastAsia="zh-TW"/>
        </w:rPr>
        <w:t>It is reasonable to take LTE as baseline for multiple active UL configured grants in NR Uu.</w:t>
      </w:r>
    </w:p>
    <w:p w14:paraId="7F500B32" w14:textId="77777777" w:rsidR="00447E2D" w:rsidRDefault="00447E2D" w:rsidP="00447E2D">
      <w:pPr>
        <w:pStyle w:val="Header"/>
        <w:tabs>
          <w:tab w:val="center" w:pos="4536"/>
          <w:tab w:val="right" w:pos="8280"/>
          <w:tab w:val="left" w:pos="9498"/>
          <w:tab w:val="right" w:pos="9781"/>
        </w:tabs>
        <w:spacing w:after="120"/>
        <w:ind w:right="-57"/>
        <w:jc w:val="both"/>
        <w:rPr>
          <w:rFonts w:ascii="Times New Roman" w:hAnsi="Times New Roman"/>
          <w:b w:val="0"/>
          <w:i/>
          <w:sz w:val="20"/>
          <w:lang w:eastAsia="zh-TW"/>
        </w:rPr>
      </w:pPr>
      <w:r>
        <w:rPr>
          <w:rFonts w:ascii="Times New Roman" w:hAnsi="Times New Roman"/>
          <w:sz w:val="20"/>
          <w:lang w:eastAsia="zh-TW"/>
        </w:rPr>
        <w:lastRenderedPageBreak/>
        <w:t>Observation 2</w:t>
      </w:r>
      <w:r w:rsidRPr="00D275D3">
        <w:rPr>
          <w:rFonts w:ascii="Times New Roman" w:hAnsi="Times New Roman"/>
          <w:sz w:val="20"/>
          <w:lang w:eastAsia="zh-TW"/>
        </w:rPr>
        <w:t>:</w:t>
      </w:r>
      <w:r w:rsidRPr="00D275D3">
        <w:rPr>
          <w:rFonts w:ascii="Times New Roman" w:hAnsi="Times New Roman"/>
          <w:b w:val="0"/>
          <w:i/>
          <w:sz w:val="20"/>
          <w:lang w:eastAsia="zh-TW"/>
        </w:rPr>
        <w:t xml:space="preserve"> </w:t>
      </w:r>
      <w:r>
        <w:rPr>
          <w:rFonts w:ascii="Times New Roman" w:hAnsi="Times New Roman"/>
          <w:b w:val="0"/>
          <w:i/>
          <w:sz w:val="20"/>
          <w:lang w:eastAsia="zh-TW"/>
        </w:rPr>
        <w:t>Both Type-1 GF and Type-2 SPS are suitable for different use cases in NR URLLC framework.</w:t>
      </w:r>
    </w:p>
    <w:p w14:paraId="7D45C953" w14:textId="77777777" w:rsidR="00447E2D" w:rsidRPr="00431AD3" w:rsidRDefault="00447E2D" w:rsidP="00447E2D">
      <w:pPr>
        <w:pStyle w:val="Header"/>
        <w:tabs>
          <w:tab w:val="center" w:pos="4536"/>
          <w:tab w:val="right" w:pos="8280"/>
          <w:tab w:val="left" w:pos="9498"/>
          <w:tab w:val="right" w:pos="9781"/>
        </w:tabs>
        <w:spacing w:after="120"/>
        <w:ind w:right="-57"/>
        <w:jc w:val="both"/>
        <w:rPr>
          <w:rFonts w:ascii="Times New Roman" w:hAnsi="Times New Roman"/>
          <w:b w:val="0"/>
          <w:i/>
          <w:sz w:val="20"/>
          <w:lang w:eastAsia="zh-TW"/>
        </w:rPr>
      </w:pPr>
      <w:r>
        <w:rPr>
          <w:rFonts w:ascii="Times New Roman" w:hAnsi="Times New Roman"/>
          <w:sz w:val="20"/>
          <w:lang w:eastAsia="zh-TW"/>
        </w:rPr>
        <w:t>Observation 3</w:t>
      </w:r>
      <w:r w:rsidRPr="00D275D3">
        <w:rPr>
          <w:rFonts w:ascii="Times New Roman" w:hAnsi="Times New Roman"/>
          <w:sz w:val="20"/>
          <w:lang w:eastAsia="zh-TW"/>
        </w:rPr>
        <w:t>:</w:t>
      </w:r>
      <w:r w:rsidRPr="00D275D3">
        <w:rPr>
          <w:rFonts w:ascii="Times New Roman" w:hAnsi="Times New Roman"/>
          <w:b w:val="0"/>
          <w:i/>
          <w:sz w:val="20"/>
          <w:lang w:eastAsia="zh-TW"/>
        </w:rPr>
        <w:t xml:space="preserve"> </w:t>
      </w:r>
      <w:r>
        <w:rPr>
          <w:rFonts w:ascii="Times New Roman" w:hAnsi="Times New Roman"/>
          <w:b w:val="0"/>
          <w:i/>
          <w:sz w:val="20"/>
          <w:lang w:eastAsia="zh-TW"/>
        </w:rPr>
        <w:t>Information reported by LTE V2X UE can be used by eNB for UE configuration and RRM purposes.</w:t>
      </w:r>
    </w:p>
    <w:p w14:paraId="7BD15575" w14:textId="77777777" w:rsidR="009D4B22" w:rsidRPr="00AB4BAE" w:rsidRDefault="009D4B22" w:rsidP="00C01545">
      <w:pPr>
        <w:snapToGrid w:val="0"/>
        <w:spacing w:after="0"/>
        <w:jc w:val="both"/>
        <w:rPr>
          <w:rFonts w:eastAsia="Yu Mincho"/>
          <w:lang w:eastAsia="zh-CN"/>
        </w:rPr>
      </w:pPr>
    </w:p>
    <w:p w14:paraId="28C86224" w14:textId="77777777" w:rsidR="00E66AAF" w:rsidRPr="00AB4BAE" w:rsidRDefault="00D56A40" w:rsidP="00C01545">
      <w:pPr>
        <w:snapToGrid w:val="0"/>
        <w:spacing w:after="0"/>
        <w:jc w:val="both"/>
        <w:rPr>
          <w:rFonts w:eastAsia="Yu Mincho"/>
          <w:lang w:eastAsia="zh-CN"/>
        </w:rPr>
      </w:pPr>
      <w:r w:rsidRPr="00AB4BAE">
        <w:rPr>
          <w:rFonts w:eastAsia="Yu Mincho"/>
          <w:lang w:eastAsia="zh-CN"/>
        </w:rPr>
        <w:t>We have the following proposals:</w:t>
      </w:r>
    </w:p>
    <w:p w14:paraId="2A69C3A4" w14:textId="77777777" w:rsidR="009D4B22" w:rsidRPr="00AB4BAE" w:rsidRDefault="009D4B22" w:rsidP="001E6A9A">
      <w:pPr>
        <w:spacing w:after="0"/>
        <w:jc w:val="both"/>
        <w:rPr>
          <w:b/>
          <w:lang w:eastAsia="zh-TW"/>
        </w:rPr>
      </w:pPr>
    </w:p>
    <w:p w14:paraId="06AF1A1C" w14:textId="77777777" w:rsidR="00447E2D" w:rsidRDefault="00447E2D" w:rsidP="00447E2D">
      <w:pPr>
        <w:jc w:val="both"/>
        <w:rPr>
          <w:b/>
          <w:lang w:eastAsia="ko-KR"/>
        </w:rPr>
      </w:pPr>
      <w:r>
        <w:rPr>
          <w:b/>
          <w:lang w:eastAsia="zh-TW"/>
        </w:rPr>
        <w:t>Proposal 1</w:t>
      </w:r>
      <w:r w:rsidRPr="00AB4BAE">
        <w:rPr>
          <w:b/>
          <w:lang w:eastAsia="ko-KR"/>
        </w:rPr>
        <w:t xml:space="preserve">: </w:t>
      </w:r>
      <w:r>
        <w:rPr>
          <w:b/>
          <w:lang w:eastAsia="ko-KR"/>
        </w:rPr>
        <w:t>Type-1 GF and Type-2 SPS should both support multiple active UL configured grants in NR</w:t>
      </w:r>
      <w:r w:rsidRPr="00AC683D">
        <w:rPr>
          <w:b/>
          <w:lang w:eastAsia="ko-KR"/>
        </w:rPr>
        <w:t>.</w:t>
      </w:r>
    </w:p>
    <w:p w14:paraId="1BD34DF6" w14:textId="266B3152" w:rsidR="00447E2D" w:rsidRDefault="00447E2D" w:rsidP="00447E2D">
      <w:pPr>
        <w:jc w:val="both"/>
        <w:rPr>
          <w:b/>
          <w:lang w:eastAsia="ko-KR"/>
        </w:rPr>
      </w:pPr>
      <w:r>
        <w:rPr>
          <w:b/>
          <w:lang w:eastAsia="zh-TW"/>
        </w:rPr>
        <w:t>Proposal 2</w:t>
      </w:r>
      <w:r w:rsidRPr="00AB4BAE">
        <w:rPr>
          <w:b/>
          <w:lang w:eastAsia="ko-KR"/>
        </w:rPr>
        <w:t xml:space="preserve">: </w:t>
      </w:r>
      <w:r>
        <w:rPr>
          <w:b/>
          <w:lang w:eastAsia="ko-KR"/>
        </w:rPr>
        <w:t>For periodic traffic, at least, estimated message periodicity is reported by UE to assist gNB when activating multiple UL configured grants</w:t>
      </w:r>
      <w:r>
        <w:rPr>
          <w:b/>
          <w:lang w:eastAsia="ko-KR"/>
        </w:rPr>
        <w:t>.</w:t>
      </w:r>
    </w:p>
    <w:p w14:paraId="2DD1901A" w14:textId="77777777" w:rsidR="00447E2D" w:rsidRPr="00B7353E" w:rsidRDefault="00447E2D" w:rsidP="00447E2D">
      <w:pPr>
        <w:jc w:val="both"/>
        <w:rPr>
          <w:b/>
          <w:lang w:eastAsia="ko-KR"/>
        </w:rPr>
      </w:pPr>
      <w:r>
        <w:rPr>
          <w:b/>
          <w:lang w:eastAsia="zh-TW"/>
        </w:rPr>
        <w:t>Proposal 3</w:t>
      </w:r>
      <w:r w:rsidRPr="00AB4BAE">
        <w:rPr>
          <w:b/>
          <w:lang w:eastAsia="ko-KR"/>
        </w:rPr>
        <w:t>:</w:t>
      </w:r>
      <w:r>
        <w:rPr>
          <w:b/>
          <w:lang w:eastAsia="ko-KR"/>
        </w:rPr>
        <w:t xml:space="preserve"> The type of UE information reports that are necessary to support NR V2X specific features (i.e., including unicast transmission and stringent latency/reliability requirements) should be investigated.</w:t>
      </w:r>
    </w:p>
    <w:p w14:paraId="0DDCCFA2" w14:textId="77777777" w:rsidR="00447E2D" w:rsidRDefault="00447E2D" w:rsidP="00447E2D">
      <w:pPr>
        <w:jc w:val="both"/>
        <w:rPr>
          <w:b/>
          <w:lang w:eastAsia="ko-KR"/>
        </w:rPr>
      </w:pPr>
      <w:r>
        <w:rPr>
          <w:b/>
          <w:lang w:eastAsia="zh-TW"/>
        </w:rPr>
        <w:t>Proposal 4</w:t>
      </w:r>
      <w:r w:rsidRPr="00AB4BAE">
        <w:rPr>
          <w:b/>
          <w:lang w:eastAsia="ko-KR"/>
        </w:rPr>
        <w:t xml:space="preserve">: </w:t>
      </w:r>
      <w:r w:rsidRPr="00F53FAD">
        <w:rPr>
          <w:b/>
          <w:lang w:eastAsia="ko-KR"/>
        </w:rPr>
        <w:t xml:space="preserve">Investigate whether </w:t>
      </w:r>
      <w:r>
        <w:rPr>
          <w:b/>
          <w:lang w:eastAsia="ko-KR"/>
        </w:rPr>
        <w:t xml:space="preserve">UE speed and/or velocity related information can </w:t>
      </w:r>
      <w:r w:rsidRPr="00F53FAD">
        <w:rPr>
          <w:b/>
          <w:lang w:eastAsia="ko-KR"/>
        </w:rPr>
        <w:t>improve RRM</w:t>
      </w:r>
      <w:r>
        <w:rPr>
          <w:b/>
          <w:lang w:eastAsia="ko-KR"/>
        </w:rPr>
        <w:t xml:space="preserve"> at gNB.</w:t>
      </w:r>
    </w:p>
    <w:p w14:paraId="295D553D" w14:textId="77777777" w:rsidR="00447E2D" w:rsidRPr="00F60319" w:rsidRDefault="00447E2D" w:rsidP="00447E2D">
      <w:pPr>
        <w:jc w:val="both"/>
        <w:rPr>
          <w:b/>
          <w:lang w:eastAsia="ko-KR"/>
        </w:rPr>
      </w:pPr>
      <w:r>
        <w:rPr>
          <w:b/>
          <w:lang w:eastAsia="zh-TW"/>
        </w:rPr>
        <w:t>Proposal 5</w:t>
      </w:r>
      <w:r w:rsidRPr="00AB4BAE">
        <w:rPr>
          <w:b/>
          <w:lang w:eastAsia="ko-KR"/>
        </w:rPr>
        <w:t xml:space="preserve">: </w:t>
      </w:r>
      <w:r>
        <w:rPr>
          <w:b/>
          <w:lang w:eastAsia="ko-KR"/>
        </w:rPr>
        <w:t xml:space="preserve">Study/evaluate whether </w:t>
      </w:r>
      <w:r w:rsidRPr="00F6371B">
        <w:rPr>
          <w:b/>
          <w:lang w:eastAsia="ko-KR"/>
        </w:rPr>
        <w:t>CBR measurement reporting mechanism</w:t>
      </w:r>
      <w:r>
        <w:rPr>
          <w:b/>
          <w:lang w:eastAsia="ko-KR"/>
        </w:rPr>
        <w:t xml:space="preserve"> in LTE is sufficient for NR V2X.</w:t>
      </w:r>
    </w:p>
    <w:p w14:paraId="12645305" w14:textId="681EAA9C" w:rsidR="00447E2D" w:rsidRPr="00447E2D" w:rsidRDefault="00447E2D" w:rsidP="00447E2D">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6</w:t>
      </w:r>
      <w:r w:rsidRPr="0031155E">
        <w:rPr>
          <w:rFonts w:ascii="Times New Roman" w:hAnsi="Times New Roman"/>
          <w:bCs/>
          <w:sz w:val="20"/>
          <w:lang w:val="en-US" w:eastAsia="zh-TW"/>
        </w:rPr>
        <w:t xml:space="preserve">: </w:t>
      </w:r>
      <w:r>
        <w:rPr>
          <w:rFonts w:ascii="Times New Roman" w:hAnsi="Times New Roman"/>
          <w:bCs/>
          <w:sz w:val="20"/>
          <w:lang w:val="en-US" w:eastAsia="zh-TW"/>
        </w:rPr>
        <w:t>Further study necessary assistance information and a reporting framework for the initial selection and subsequent validation of a scheduling UE.</w:t>
      </w:r>
    </w:p>
    <w:p w14:paraId="2EEE5969" w14:textId="77777777" w:rsidR="002D44AF" w:rsidRPr="00AB4BAE" w:rsidRDefault="002D44AF" w:rsidP="002D44AF">
      <w:pPr>
        <w:pStyle w:val="Heading1"/>
        <w:rPr>
          <w:rFonts w:ascii="Times New Roman" w:hAnsi="Times New Roman"/>
          <w:lang w:val="en-US"/>
        </w:rPr>
      </w:pPr>
      <w:r w:rsidRPr="00AB4BAE">
        <w:rPr>
          <w:rFonts w:ascii="Times New Roman" w:hAnsi="Times New Roman"/>
          <w:lang w:val="en-US" w:eastAsia="zh-TW"/>
        </w:rPr>
        <w:t>References</w:t>
      </w:r>
    </w:p>
    <w:p w14:paraId="08E8EB83" w14:textId="77777777" w:rsidR="00EE1170" w:rsidRDefault="00075B8B" w:rsidP="00625A81">
      <w:pPr>
        <w:numPr>
          <w:ilvl w:val="0"/>
          <w:numId w:val="2"/>
        </w:numPr>
      </w:pPr>
      <w:r w:rsidRPr="00AB4BAE">
        <w:t>Chairman’s notes of 3GPP TSG RAN1</w:t>
      </w:r>
      <w:r w:rsidR="00625A81">
        <w:t>#94</w:t>
      </w:r>
      <w:r w:rsidR="00374407">
        <w:t>bis</w:t>
      </w:r>
      <w:r w:rsidRPr="00AB4BAE">
        <w:t xml:space="preserve">, </w:t>
      </w:r>
      <w:r w:rsidR="00374407">
        <w:rPr>
          <w:lang w:eastAsia="zh-CN"/>
        </w:rPr>
        <w:t>Chengdu</w:t>
      </w:r>
      <w:r w:rsidRPr="00AB4BAE">
        <w:rPr>
          <w:lang w:eastAsia="zh-CN"/>
        </w:rPr>
        <w:t xml:space="preserve">, </w:t>
      </w:r>
      <w:r w:rsidR="00374407">
        <w:rPr>
          <w:lang w:eastAsia="zh-CN"/>
        </w:rPr>
        <w:t>October</w:t>
      </w:r>
      <w:r w:rsidR="00F27D0C" w:rsidRPr="00AB4BAE">
        <w:rPr>
          <w:lang w:eastAsia="zh-CN"/>
        </w:rPr>
        <w:t xml:space="preserve"> </w:t>
      </w:r>
      <w:r w:rsidRPr="00AB4BAE">
        <w:rPr>
          <w:lang w:eastAsia="zh-CN"/>
        </w:rPr>
        <w:t>201</w:t>
      </w:r>
      <w:r w:rsidR="004B4F2F" w:rsidRPr="00AB4BAE">
        <w:rPr>
          <w:lang w:eastAsia="zh-CN"/>
        </w:rPr>
        <w:t>8</w:t>
      </w:r>
      <w:r w:rsidRPr="00AB4BAE">
        <w:rPr>
          <w:lang w:eastAsia="zh-CN"/>
        </w:rPr>
        <w:t>.</w:t>
      </w:r>
    </w:p>
    <w:p w14:paraId="6A9FB650" w14:textId="77777777" w:rsidR="00576F71" w:rsidRPr="00AB4BAE" w:rsidRDefault="00576F71" w:rsidP="00576F71">
      <w:pPr>
        <w:numPr>
          <w:ilvl w:val="0"/>
          <w:numId w:val="2"/>
        </w:numPr>
      </w:pPr>
      <w:r>
        <w:t>RP-182111, “Revised SID: Study on NR V2X”,</w:t>
      </w:r>
      <w:r w:rsidRPr="00576F71">
        <w:t xml:space="preserve"> LG, RAN#81, Gold Coast</w:t>
      </w:r>
      <w:r>
        <w:t xml:space="preserve">, </w:t>
      </w:r>
      <w:r w:rsidRPr="00576F71">
        <w:t>September 2018</w:t>
      </w:r>
      <w:r>
        <w:t>.</w:t>
      </w:r>
    </w:p>
    <w:sectPr w:rsidR="00576F71" w:rsidRPr="00AB4BA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FC251" w14:textId="77777777" w:rsidR="00D30FB5" w:rsidRDefault="00D30FB5">
      <w:r>
        <w:separator/>
      </w:r>
    </w:p>
  </w:endnote>
  <w:endnote w:type="continuationSeparator" w:id="0">
    <w:p w14:paraId="7F0C9A7C" w14:textId="77777777" w:rsidR="00D30FB5" w:rsidRDefault="00D3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D9A71" w14:textId="77777777" w:rsidR="00D30FB5" w:rsidRDefault="00D30FB5">
      <w:r>
        <w:separator/>
      </w:r>
    </w:p>
  </w:footnote>
  <w:footnote w:type="continuationSeparator" w:id="0">
    <w:p w14:paraId="14D33876" w14:textId="77777777" w:rsidR="00D30FB5" w:rsidRDefault="00D30F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10"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22247ED"/>
    <w:multiLevelType w:val="hybridMultilevel"/>
    <w:tmpl w:val="614C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1"/>
  </w:num>
  <w:num w:numId="4">
    <w:abstractNumId w:val="9"/>
  </w:num>
  <w:num w:numId="5">
    <w:abstractNumId w:val="3"/>
  </w:num>
  <w:num w:numId="6">
    <w:abstractNumId w:val="6"/>
  </w:num>
  <w:num w:numId="7">
    <w:abstractNumId w:val="4"/>
  </w:num>
  <w:num w:numId="8">
    <w:abstractNumId w:val="7"/>
  </w:num>
  <w:num w:numId="9">
    <w:abstractNumId w:val="5"/>
  </w:num>
  <w:num w:numId="10">
    <w:abstractNumId w:val="0"/>
  </w:num>
  <w:num w:numId="11">
    <w:abstractNumId w:val="2"/>
  </w:num>
  <w:num w:numId="12">
    <w:abstractNumId w:val="12"/>
  </w:num>
  <w:num w:numId="13">
    <w:abstractNumId w:val="13"/>
  </w:num>
  <w:num w:numId="1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27EA"/>
    <w:rsid w:val="00002CDB"/>
    <w:rsid w:val="00004008"/>
    <w:rsid w:val="00004B5C"/>
    <w:rsid w:val="000054AF"/>
    <w:rsid w:val="00005880"/>
    <w:rsid w:val="00005DD1"/>
    <w:rsid w:val="00006FCB"/>
    <w:rsid w:val="0000797A"/>
    <w:rsid w:val="000110AC"/>
    <w:rsid w:val="000115DD"/>
    <w:rsid w:val="000121C0"/>
    <w:rsid w:val="0001295C"/>
    <w:rsid w:val="00012CCE"/>
    <w:rsid w:val="00015621"/>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C31"/>
    <w:rsid w:val="00024D71"/>
    <w:rsid w:val="000256FD"/>
    <w:rsid w:val="00025790"/>
    <w:rsid w:val="000257A5"/>
    <w:rsid w:val="00026321"/>
    <w:rsid w:val="000266A0"/>
    <w:rsid w:val="000269A0"/>
    <w:rsid w:val="00026B8E"/>
    <w:rsid w:val="00026DBD"/>
    <w:rsid w:val="00026F21"/>
    <w:rsid w:val="00026F32"/>
    <w:rsid w:val="00027368"/>
    <w:rsid w:val="000306A4"/>
    <w:rsid w:val="00031C1D"/>
    <w:rsid w:val="00032744"/>
    <w:rsid w:val="00032F6B"/>
    <w:rsid w:val="000343F5"/>
    <w:rsid w:val="00034473"/>
    <w:rsid w:val="000348DF"/>
    <w:rsid w:val="00035053"/>
    <w:rsid w:val="000350B8"/>
    <w:rsid w:val="000358C7"/>
    <w:rsid w:val="00035ADC"/>
    <w:rsid w:val="00035C6C"/>
    <w:rsid w:val="00035C8A"/>
    <w:rsid w:val="000360FE"/>
    <w:rsid w:val="000364E7"/>
    <w:rsid w:val="00036802"/>
    <w:rsid w:val="00036E9D"/>
    <w:rsid w:val="0004010C"/>
    <w:rsid w:val="00040559"/>
    <w:rsid w:val="00041C77"/>
    <w:rsid w:val="000421CC"/>
    <w:rsid w:val="00042772"/>
    <w:rsid w:val="00042A47"/>
    <w:rsid w:val="00042C9C"/>
    <w:rsid w:val="00043901"/>
    <w:rsid w:val="00044837"/>
    <w:rsid w:val="00044FF3"/>
    <w:rsid w:val="0004557B"/>
    <w:rsid w:val="00045BA9"/>
    <w:rsid w:val="00045F09"/>
    <w:rsid w:val="000471BE"/>
    <w:rsid w:val="000472D9"/>
    <w:rsid w:val="00047BCC"/>
    <w:rsid w:val="00047DB7"/>
    <w:rsid w:val="00050269"/>
    <w:rsid w:val="0005043D"/>
    <w:rsid w:val="0005077A"/>
    <w:rsid w:val="00050AA9"/>
    <w:rsid w:val="00050E75"/>
    <w:rsid w:val="000518BF"/>
    <w:rsid w:val="000521D1"/>
    <w:rsid w:val="00053BDB"/>
    <w:rsid w:val="00053C5F"/>
    <w:rsid w:val="00054D06"/>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544"/>
    <w:rsid w:val="00084CE1"/>
    <w:rsid w:val="0008586D"/>
    <w:rsid w:val="000860F1"/>
    <w:rsid w:val="00086157"/>
    <w:rsid w:val="0008693B"/>
    <w:rsid w:val="00087287"/>
    <w:rsid w:val="0008738E"/>
    <w:rsid w:val="000878DE"/>
    <w:rsid w:val="00090222"/>
    <w:rsid w:val="000902CC"/>
    <w:rsid w:val="00091549"/>
    <w:rsid w:val="00092813"/>
    <w:rsid w:val="0009373D"/>
    <w:rsid w:val="00093A4E"/>
    <w:rsid w:val="00093E7E"/>
    <w:rsid w:val="00094A36"/>
    <w:rsid w:val="00094EC9"/>
    <w:rsid w:val="00095160"/>
    <w:rsid w:val="0009679F"/>
    <w:rsid w:val="00096F03"/>
    <w:rsid w:val="00096FA7"/>
    <w:rsid w:val="000972DA"/>
    <w:rsid w:val="000972E1"/>
    <w:rsid w:val="0009779C"/>
    <w:rsid w:val="000979F3"/>
    <w:rsid w:val="000A02F0"/>
    <w:rsid w:val="000A1A1C"/>
    <w:rsid w:val="000A1E42"/>
    <w:rsid w:val="000A22DC"/>
    <w:rsid w:val="000A28EE"/>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79F"/>
    <w:rsid w:val="000D4E2E"/>
    <w:rsid w:val="000D54C6"/>
    <w:rsid w:val="000D58B1"/>
    <w:rsid w:val="000D6978"/>
    <w:rsid w:val="000D6CFC"/>
    <w:rsid w:val="000D7F33"/>
    <w:rsid w:val="000D7F67"/>
    <w:rsid w:val="000E005A"/>
    <w:rsid w:val="000E0F41"/>
    <w:rsid w:val="000E16EB"/>
    <w:rsid w:val="000E1DE5"/>
    <w:rsid w:val="000E20FC"/>
    <w:rsid w:val="000E22C1"/>
    <w:rsid w:val="000E26A3"/>
    <w:rsid w:val="000E284C"/>
    <w:rsid w:val="000E2CFE"/>
    <w:rsid w:val="000E3A8F"/>
    <w:rsid w:val="000E469E"/>
    <w:rsid w:val="000E4A2D"/>
    <w:rsid w:val="000E4A8E"/>
    <w:rsid w:val="000E4C02"/>
    <w:rsid w:val="000E604F"/>
    <w:rsid w:val="000E66F3"/>
    <w:rsid w:val="000E69EA"/>
    <w:rsid w:val="000E74C6"/>
    <w:rsid w:val="000E7844"/>
    <w:rsid w:val="000F0330"/>
    <w:rsid w:val="000F0C99"/>
    <w:rsid w:val="000F1DE8"/>
    <w:rsid w:val="000F1F44"/>
    <w:rsid w:val="000F37FA"/>
    <w:rsid w:val="000F3EA8"/>
    <w:rsid w:val="000F4B23"/>
    <w:rsid w:val="000F71CD"/>
    <w:rsid w:val="000F7730"/>
    <w:rsid w:val="000F7EFE"/>
    <w:rsid w:val="001010BC"/>
    <w:rsid w:val="001012D3"/>
    <w:rsid w:val="00101381"/>
    <w:rsid w:val="0010179D"/>
    <w:rsid w:val="00101C1E"/>
    <w:rsid w:val="001033DD"/>
    <w:rsid w:val="00103465"/>
    <w:rsid w:val="00103B57"/>
    <w:rsid w:val="00105153"/>
    <w:rsid w:val="001055B8"/>
    <w:rsid w:val="00105E33"/>
    <w:rsid w:val="00106234"/>
    <w:rsid w:val="00106B0D"/>
    <w:rsid w:val="00106DED"/>
    <w:rsid w:val="00107306"/>
    <w:rsid w:val="001079E1"/>
    <w:rsid w:val="00107A7B"/>
    <w:rsid w:val="00107C99"/>
    <w:rsid w:val="00107E39"/>
    <w:rsid w:val="00111AB7"/>
    <w:rsid w:val="00111ABF"/>
    <w:rsid w:val="00112480"/>
    <w:rsid w:val="00112B9D"/>
    <w:rsid w:val="001135BD"/>
    <w:rsid w:val="0011494B"/>
    <w:rsid w:val="00114A5F"/>
    <w:rsid w:val="00115249"/>
    <w:rsid w:val="00116720"/>
    <w:rsid w:val="001200EA"/>
    <w:rsid w:val="001206F8"/>
    <w:rsid w:val="00120A8F"/>
    <w:rsid w:val="00120D57"/>
    <w:rsid w:val="00121161"/>
    <w:rsid w:val="001211BC"/>
    <w:rsid w:val="001215E9"/>
    <w:rsid w:val="00121877"/>
    <w:rsid w:val="00121E7E"/>
    <w:rsid w:val="001226A8"/>
    <w:rsid w:val="001229EF"/>
    <w:rsid w:val="00122A76"/>
    <w:rsid w:val="00122AA2"/>
    <w:rsid w:val="00122E5E"/>
    <w:rsid w:val="00123094"/>
    <w:rsid w:val="001239DE"/>
    <w:rsid w:val="00123AF3"/>
    <w:rsid w:val="00124551"/>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8AE"/>
    <w:rsid w:val="00137B0F"/>
    <w:rsid w:val="0014010C"/>
    <w:rsid w:val="001401A7"/>
    <w:rsid w:val="0014085D"/>
    <w:rsid w:val="00140893"/>
    <w:rsid w:val="00141C0A"/>
    <w:rsid w:val="00141DB0"/>
    <w:rsid w:val="00142254"/>
    <w:rsid w:val="00142989"/>
    <w:rsid w:val="00143961"/>
    <w:rsid w:val="0014420A"/>
    <w:rsid w:val="0014441F"/>
    <w:rsid w:val="00144695"/>
    <w:rsid w:val="00144795"/>
    <w:rsid w:val="001460C7"/>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C11"/>
    <w:rsid w:val="00160285"/>
    <w:rsid w:val="00160311"/>
    <w:rsid w:val="00160D25"/>
    <w:rsid w:val="00161004"/>
    <w:rsid w:val="001610F3"/>
    <w:rsid w:val="00161258"/>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7F0"/>
    <w:rsid w:val="00176A5C"/>
    <w:rsid w:val="00177DC6"/>
    <w:rsid w:val="00181A5D"/>
    <w:rsid w:val="00182B95"/>
    <w:rsid w:val="00183B55"/>
    <w:rsid w:val="00183BF5"/>
    <w:rsid w:val="00183EDD"/>
    <w:rsid w:val="001842CE"/>
    <w:rsid w:val="00185345"/>
    <w:rsid w:val="00186426"/>
    <w:rsid w:val="00186E9A"/>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5430"/>
    <w:rsid w:val="001B5C44"/>
    <w:rsid w:val="001B718C"/>
    <w:rsid w:val="001B7CAF"/>
    <w:rsid w:val="001C039C"/>
    <w:rsid w:val="001C060B"/>
    <w:rsid w:val="001C0D39"/>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131B"/>
    <w:rsid w:val="001D1567"/>
    <w:rsid w:val="001D1CF4"/>
    <w:rsid w:val="001D2744"/>
    <w:rsid w:val="001D2E7A"/>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838"/>
    <w:rsid w:val="001F1CF3"/>
    <w:rsid w:val="001F1E20"/>
    <w:rsid w:val="001F20F2"/>
    <w:rsid w:val="001F2566"/>
    <w:rsid w:val="001F3A4A"/>
    <w:rsid w:val="001F4153"/>
    <w:rsid w:val="001F4891"/>
    <w:rsid w:val="001F4FF7"/>
    <w:rsid w:val="001F57C3"/>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C90"/>
    <w:rsid w:val="002223A7"/>
    <w:rsid w:val="00222697"/>
    <w:rsid w:val="00222897"/>
    <w:rsid w:val="00222B18"/>
    <w:rsid w:val="00222E9A"/>
    <w:rsid w:val="00223988"/>
    <w:rsid w:val="002239EE"/>
    <w:rsid w:val="00223C44"/>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204"/>
    <w:rsid w:val="00235394"/>
    <w:rsid w:val="00235A82"/>
    <w:rsid w:val="00235A9B"/>
    <w:rsid w:val="00235E8F"/>
    <w:rsid w:val="0023605C"/>
    <w:rsid w:val="00237173"/>
    <w:rsid w:val="002377A5"/>
    <w:rsid w:val="00237AAF"/>
    <w:rsid w:val="00237E0F"/>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70A5"/>
    <w:rsid w:val="00257500"/>
    <w:rsid w:val="00257997"/>
    <w:rsid w:val="00260355"/>
    <w:rsid w:val="00260F10"/>
    <w:rsid w:val="00261420"/>
    <w:rsid w:val="0026179F"/>
    <w:rsid w:val="0026194C"/>
    <w:rsid w:val="002622F5"/>
    <w:rsid w:val="00262423"/>
    <w:rsid w:val="0026272F"/>
    <w:rsid w:val="00262859"/>
    <w:rsid w:val="00263436"/>
    <w:rsid w:val="002637B6"/>
    <w:rsid w:val="00265893"/>
    <w:rsid w:val="00265DB6"/>
    <w:rsid w:val="00265EA7"/>
    <w:rsid w:val="00266599"/>
    <w:rsid w:val="0026698C"/>
    <w:rsid w:val="00266BF3"/>
    <w:rsid w:val="00266C68"/>
    <w:rsid w:val="00267299"/>
    <w:rsid w:val="002673EC"/>
    <w:rsid w:val="00267481"/>
    <w:rsid w:val="002701F5"/>
    <w:rsid w:val="00270C98"/>
    <w:rsid w:val="002715C5"/>
    <w:rsid w:val="002718D1"/>
    <w:rsid w:val="00272243"/>
    <w:rsid w:val="00272308"/>
    <w:rsid w:val="00272887"/>
    <w:rsid w:val="00272D24"/>
    <w:rsid w:val="0027309F"/>
    <w:rsid w:val="00274549"/>
    <w:rsid w:val="00274CD2"/>
    <w:rsid w:val="00274E1A"/>
    <w:rsid w:val="00275684"/>
    <w:rsid w:val="00275B31"/>
    <w:rsid w:val="00275BD6"/>
    <w:rsid w:val="00275E1D"/>
    <w:rsid w:val="00276063"/>
    <w:rsid w:val="00276F76"/>
    <w:rsid w:val="002770F4"/>
    <w:rsid w:val="002774C5"/>
    <w:rsid w:val="00277D91"/>
    <w:rsid w:val="00277E53"/>
    <w:rsid w:val="00280099"/>
    <w:rsid w:val="00280649"/>
    <w:rsid w:val="00281609"/>
    <w:rsid w:val="002817C5"/>
    <w:rsid w:val="00282213"/>
    <w:rsid w:val="00282CA9"/>
    <w:rsid w:val="00283DF5"/>
    <w:rsid w:val="0028482E"/>
    <w:rsid w:val="00285410"/>
    <w:rsid w:val="00285C78"/>
    <w:rsid w:val="002863A3"/>
    <w:rsid w:val="00286B3B"/>
    <w:rsid w:val="00287850"/>
    <w:rsid w:val="00287B69"/>
    <w:rsid w:val="00287BC6"/>
    <w:rsid w:val="00287D54"/>
    <w:rsid w:val="00290711"/>
    <w:rsid w:val="0029091D"/>
    <w:rsid w:val="00290D7F"/>
    <w:rsid w:val="0029193E"/>
    <w:rsid w:val="00292277"/>
    <w:rsid w:val="00292870"/>
    <w:rsid w:val="0029299D"/>
    <w:rsid w:val="00293DB6"/>
    <w:rsid w:val="002940C9"/>
    <w:rsid w:val="0029741C"/>
    <w:rsid w:val="00297444"/>
    <w:rsid w:val="00297FB4"/>
    <w:rsid w:val="002A09AF"/>
    <w:rsid w:val="002A0DF0"/>
    <w:rsid w:val="002A0FA9"/>
    <w:rsid w:val="002A22B2"/>
    <w:rsid w:val="002A283C"/>
    <w:rsid w:val="002A2845"/>
    <w:rsid w:val="002A2935"/>
    <w:rsid w:val="002A29E2"/>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C7BB1"/>
    <w:rsid w:val="002D0173"/>
    <w:rsid w:val="002D06F5"/>
    <w:rsid w:val="002D0FCD"/>
    <w:rsid w:val="002D1898"/>
    <w:rsid w:val="002D1BF6"/>
    <w:rsid w:val="002D25A0"/>
    <w:rsid w:val="002D2C39"/>
    <w:rsid w:val="002D34F6"/>
    <w:rsid w:val="002D36ED"/>
    <w:rsid w:val="002D402C"/>
    <w:rsid w:val="002D44AF"/>
    <w:rsid w:val="002D4531"/>
    <w:rsid w:val="002D483F"/>
    <w:rsid w:val="002D53AC"/>
    <w:rsid w:val="002D59A0"/>
    <w:rsid w:val="002D5BDD"/>
    <w:rsid w:val="002D5ECF"/>
    <w:rsid w:val="002D62E2"/>
    <w:rsid w:val="002D69AB"/>
    <w:rsid w:val="002D6A0D"/>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B29"/>
    <w:rsid w:val="002F300C"/>
    <w:rsid w:val="002F3184"/>
    <w:rsid w:val="002F328B"/>
    <w:rsid w:val="002F39EB"/>
    <w:rsid w:val="002F3BD7"/>
    <w:rsid w:val="002F3EFB"/>
    <w:rsid w:val="002F4093"/>
    <w:rsid w:val="002F40CC"/>
    <w:rsid w:val="002F428E"/>
    <w:rsid w:val="002F450E"/>
    <w:rsid w:val="002F4689"/>
    <w:rsid w:val="002F4C0A"/>
    <w:rsid w:val="002F54B5"/>
    <w:rsid w:val="002F568E"/>
    <w:rsid w:val="002F63F6"/>
    <w:rsid w:val="002F6CB1"/>
    <w:rsid w:val="002F79B3"/>
    <w:rsid w:val="002F7D50"/>
    <w:rsid w:val="00300D2E"/>
    <w:rsid w:val="00301604"/>
    <w:rsid w:val="00301907"/>
    <w:rsid w:val="00301982"/>
    <w:rsid w:val="00302C96"/>
    <w:rsid w:val="00303AAC"/>
    <w:rsid w:val="003046C5"/>
    <w:rsid w:val="003052DA"/>
    <w:rsid w:val="00306739"/>
    <w:rsid w:val="003068AB"/>
    <w:rsid w:val="0030696B"/>
    <w:rsid w:val="003071FF"/>
    <w:rsid w:val="0030783F"/>
    <w:rsid w:val="0031009A"/>
    <w:rsid w:val="003114DE"/>
    <w:rsid w:val="0031155E"/>
    <w:rsid w:val="003116F2"/>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30B0"/>
    <w:rsid w:val="003232DC"/>
    <w:rsid w:val="00323842"/>
    <w:rsid w:val="00324F76"/>
    <w:rsid w:val="00325AD5"/>
    <w:rsid w:val="00325F43"/>
    <w:rsid w:val="00326B16"/>
    <w:rsid w:val="00327119"/>
    <w:rsid w:val="00327B3D"/>
    <w:rsid w:val="0033088C"/>
    <w:rsid w:val="00330AB0"/>
    <w:rsid w:val="00330D32"/>
    <w:rsid w:val="003311DA"/>
    <w:rsid w:val="00331B14"/>
    <w:rsid w:val="00331F8D"/>
    <w:rsid w:val="00331F9B"/>
    <w:rsid w:val="00332192"/>
    <w:rsid w:val="00333737"/>
    <w:rsid w:val="00333DD6"/>
    <w:rsid w:val="003341D4"/>
    <w:rsid w:val="003341F2"/>
    <w:rsid w:val="00334DDF"/>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5072"/>
    <w:rsid w:val="00345544"/>
    <w:rsid w:val="00345545"/>
    <w:rsid w:val="00345C73"/>
    <w:rsid w:val="003478CF"/>
    <w:rsid w:val="0035064B"/>
    <w:rsid w:val="0035087C"/>
    <w:rsid w:val="003508A0"/>
    <w:rsid w:val="00350C71"/>
    <w:rsid w:val="00350E37"/>
    <w:rsid w:val="003514F4"/>
    <w:rsid w:val="003520F2"/>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2327"/>
    <w:rsid w:val="003623D9"/>
    <w:rsid w:val="003628F4"/>
    <w:rsid w:val="00362BD0"/>
    <w:rsid w:val="0036358D"/>
    <w:rsid w:val="0036363F"/>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357D"/>
    <w:rsid w:val="0037387B"/>
    <w:rsid w:val="00374407"/>
    <w:rsid w:val="00374438"/>
    <w:rsid w:val="00376624"/>
    <w:rsid w:val="00376BEB"/>
    <w:rsid w:val="00376EFF"/>
    <w:rsid w:val="00376F25"/>
    <w:rsid w:val="00377B02"/>
    <w:rsid w:val="0038053C"/>
    <w:rsid w:val="00380F82"/>
    <w:rsid w:val="00383BFD"/>
    <w:rsid w:val="0038417D"/>
    <w:rsid w:val="00384502"/>
    <w:rsid w:val="003849F9"/>
    <w:rsid w:val="00385392"/>
    <w:rsid w:val="00386A5E"/>
    <w:rsid w:val="00386AF0"/>
    <w:rsid w:val="00387C06"/>
    <w:rsid w:val="00387D4E"/>
    <w:rsid w:val="0039098C"/>
    <w:rsid w:val="00390A30"/>
    <w:rsid w:val="00391383"/>
    <w:rsid w:val="00391AFB"/>
    <w:rsid w:val="00391FAE"/>
    <w:rsid w:val="00393315"/>
    <w:rsid w:val="003948B5"/>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71B"/>
    <w:rsid w:val="003B59A0"/>
    <w:rsid w:val="003B5DB8"/>
    <w:rsid w:val="003B5E61"/>
    <w:rsid w:val="003B6012"/>
    <w:rsid w:val="003B6035"/>
    <w:rsid w:val="003B63FF"/>
    <w:rsid w:val="003B6C9A"/>
    <w:rsid w:val="003B721A"/>
    <w:rsid w:val="003B7A07"/>
    <w:rsid w:val="003B7B7A"/>
    <w:rsid w:val="003B7EF7"/>
    <w:rsid w:val="003C0B53"/>
    <w:rsid w:val="003C0F21"/>
    <w:rsid w:val="003C1A93"/>
    <w:rsid w:val="003C1DC8"/>
    <w:rsid w:val="003C245B"/>
    <w:rsid w:val="003C2562"/>
    <w:rsid w:val="003C292F"/>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E040F"/>
    <w:rsid w:val="003E05F1"/>
    <w:rsid w:val="003E05F6"/>
    <w:rsid w:val="003E134C"/>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2A9"/>
    <w:rsid w:val="003F2A81"/>
    <w:rsid w:val="003F31BA"/>
    <w:rsid w:val="003F37D1"/>
    <w:rsid w:val="003F45F5"/>
    <w:rsid w:val="003F515B"/>
    <w:rsid w:val="003F51C0"/>
    <w:rsid w:val="003F5328"/>
    <w:rsid w:val="003F5391"/>
    <w:rsid w:val="003F61EF"/>
    <w:rsid w:val="003F6410"/>
    <w:rsid w:val="003F67C9"/>
    <w:rsid w:val="00400578"/>
    <w:rsid w:val="00401562"/>
    <w:rsid w:val="0040250E"/>
    <w:rsid w:val="004028D4"/>
    <w:rsid w:val="00402F0E"/>
    <w:rsid w:val="004033D7"/>
    <w:rsid w:val="004038E0"/>
    <w:rsid w:val="00403D65"/>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13ED"/>
    <w:rsid w:val="004114BE"/>
    <w:rsid w:val="004117B7"/>
    <w:rsid w:val="00411EB5"/>
    <w:rsid w:val="0041240C"/>
    <w:rsid w:val="00413D74"/>
    <w:rsid w:val="0041441E"/>
    <w:rsid w:val="004145EC"/>
    <w:rsid w:val="00415C34"/>
    <w:rsid w:val="00415DFC"/>
    <w:rsid w:val="0041686D"/>
    <w:rsid w:val="0041688B"/>
    <w:rsid w:val="0041694B"/>
    <w:rsid w:val="004202F1"/>
    <w:rsid w:val="004206D7"/>
    <w:rsid w:val="00420D2C"/>
    <w:rsid w:val="00421212"/>
    <w:rsid w:val="0042250F"/>
    <w:rsid w:val="00422A70"/>
    <w:rsid w:val="00422C1B"/>
    <w:rsid w:val="00423631"/>
    <w:rsid w:val="00423C66"/>
    <w:rsid w:val="004240B7"/>
    <w:rsid w:val="0042449F"/>
    <w:rsid w:val="00424ED4"/>
    <w:rsid w:val="00425755"/>
    <w:rsid w:val="00425E16"/>
    <w:rsid w:val="0042783D"/>
    <w:rsid w:val="00427DBF"/>
    <w:rsid w:val="00430227"/>
    <w:rsid w:val="00431AD3"/>
    <w:rsid w:val="00432324"/>
    <w:rsid w:val="00432366"/>
    <w:rsid w:val="00433D8B"/>
    <w:rsid w:val="0043407E"/>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966"/>
    <w:rsid w:val="00443713"/>
    <w:rsid w:val="004441EC"/>
    <w:rsid w:val="00444225"/>
    <w:rsid w:val="00445123"/>
    <w:rsid w:val="00445D09"/>
    <w:rsid w:val="00445D1B"/>
    <w:rsid w:val="00446177"/>
    <w:rsid w:val="004464A8"/>
    <w:rsid w:val="00446EC4"/>
    <w:rsid w:val="0044709C"/>
    <w:rsid w:val="00447BC0"/>
    <w:rsid w:val="00447E2D"/>
    <w:rsid w:val="004502EA"/>
    <w:rsid w:val="004510A3"/>
    <w:rsid w:val="004514FF"/>
    <w:rsid w:val="00451E23"/>
    <w:rsid w:val="00452786"/>
    <w:rsid w:val="00452AF3"/>
    <w:rsid w:val="00452FF2"/>
    <w:rsid w:val="00453038"/>
    <w:rsid w:val="004539A7"/>
    <w:rsid w:val="00454175"/>
    <w:rsid w:val="0045465E"/>
    <w:rsid w:val="00454F89"/>
    <w:rsid w:val="00455991"/>
    <w:rsid w:val="0045623E"/>
    <w:rsid w:val="00456452"/>
    <w:rsid w:val="00456BEA"/>
    <w:rsid w:val="00457717"/>
    <w:rsid w:val="00457C47"/>
    <w:rsid w:val="00461BF4"/>
    <w:rsid w:val="00461DB6"/>
    <w:rsid w:val="004625AF"/>
    <w:rsid w:val="004627F4"/>
    <w:rsid w:val="00463A33"/>
    <w:rsid w:val="00464809"/>
    <w:rsid w:val="00464EB2"/>
    <w:rsid w:val="00465259"/>
    <w:rsid w:val="004652DB"/>
    <w:rsid w:val="00465601"/>
    <w:rsid w:val="00465958"/>
    <w:rsid w:val="00466D5B"/>
    <w:rsid w:val="004707C7"/>
    <w:rsid w:val="00470A2F"/>
    <w:rsid w:val="00471390"/>
    <w:rsid w:val="004714B1"/>
    <w:rsid w:val="004714C0"/>
    <w:rsid w:val="004714CC"/>
    <w:rsid w:val="00471C05"/>
    <w:rsid w:val="00472056"/>
    <w:rsid w:val="00472B89"/>
    <w:rsid w:val="00473F91"/>
    <w:rsid w:val="00473FDA"/>
    <w:rsid w:val="0047401F"/>
    <w:rsid w:val="00474A93"/>
    <w:rsid w:val="00475097"/>
    <w:rsid w:val="00475283"/>
    <w:rsid w:val="004755F2"/>
    <w:rsid w:val="00475D68"/>
    <w:rsid w:val="00476FC9"/>
    <w:rsid w:val="004773DF"/>
    <w:rsid w:val="00477534"/>
    <w:rsid w:val="0048179B"/>
    <w:rsid w:val="004818B6"/>
    <w:rsid w:val="00481B8C"/>
    <w:rsid w:val="00481E13"/>
    <w:rsid w:val="004825DC"/>
    <w:rsid w:val="00482CB5"/>
    <w:rsid w:val="00484428"/>
    <w:rsid w:val="00484CF4"/>
    <w:rsid w:val="00485876"/>
    <w:rsid w:val="00485B6E"/>
    <w:rsid w:val="00486079"/>
    <w:rsid w:val="004863AD"/>
    <w:rsid w:val="00486E44"/>
    <w:rsid w:val="00486F24"/>
    <w:rsid w:val="00486F79"/>
    <w:rsid w:val="00487CBA"/>
    <w:rsid w:val="004901B8"/>
    <w:rsid w:val="004903D0"/>
    <w:rsid w:val="00490ECD"/>
    <w:rsid w:val="004910FD"/>
    <w:rsid w:val="00491903"/>
    <w:rsid w:val="00491F87"/>
    <w:rsid w:val="00494125"/>
    <w:rsid w:val="004944F1"/>
    <w:rsid w:val="004945D7"/>
    <w:rsid w:val="004948C8"/>
    <w:rsid w:val="00494954"/>
    <w:rsid w:val="00494C54"/>
    <w:rsid w:val="00495C41"/>
    <w:rsid w:val="00496252"/>
    <w:rsid w:val="00496C45"/>
    <w:rsid w:val="00496D4E"/>
    <w:rsid w:val="00497953"/>
    <w:rsid w:val="00497D93"/>
    <w:rsid w:val="00497E65"/>
    <w:rsid w:val="004A07B6"/>
    <w:rsid w:val="004A1032"/>
    <w:rsid w:val="004A146B"/>
    <w:rsid w:val="004A17C7"/>
    <w:rsid w:val="004A1D62"/>
    <w:rsid w:val="004A215D"/>
    <w:rsid w:val="004A2579"/>
    <w:rsid w:val="004A2938"/>
    <w:rsid w:val="004A3345"/>
    <w:rsid w:val="004A4783"/>
    <w:rsid w:val="004A6A03"/>
    <w:rsid w:val="004A6E9A"/>
    <w:rsid w:val="004A6EC2"/>
    <w:rsid w:val="004A6F14"/>
    <w:rsid w:val="004A7E03"/>
    <w:rsid w:val="004B0FB8"/>
    <w:rsid w:val="004B1025"/>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3524"/>
    <w:rsid w:val="004C49E8"/>
    <w:rsid w:val="004C4D28"/>
    <w:rsid w:val="004C58A6"/>
    <w:rsid w:val="004C6AE5"/>
    <w:rsid w:val="004D1531"/>
    <w:rsid w:val="004D1BEE"/>
    <w:rsid w:val="004D2158"/>
    <w:rsid w:val="004D2183"/>
    <w:rsid w:val="004D33A7"/>
    <w:rsid w:val="004D3A0A"/>
    <w:rsid w:val="004D4007"/>
    <w:rsid w:val="004D43D5"/>
    <w:rsid w:val="004D578D"/>
    <w:rsid w:val="004D59AB"/>
    <w:rsid w:val="004D658B"/>
    <w:rsid w:val="004D69A7"/>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1FBF"/>
    <w:rsid w:val="004F26AD"/>
    <w:rsid w:val="004F4E5F"/>
    <w:rsid w:val="004F55B2"/>
    <w:rsid w:val="004F59A8"/>
    <w:rsid w:val="004F5AB7"/>
    <w:rsid w:val="004F620F"/>
    <w:rsid w:val="004F6C9B"/>
    <w:rsid w:val="004F6FF0"/>
    <w:rsid w:val="004F74EA"/>
    <w:rsid w:val="004F7836"/>
    <w:rsid w:val="00500D31"/>
    <w:rsid w:val="00501517"/>
    <w:rsid w:val="00501BAB"/>
    <w:rsid w:val="00501D6C"/>
    <w:rsid w:val="00502509"/>
    <w:rsid w:val="00502ED9"/>
    <w:rsid w:val="00503690"/>
    <w:rsid w:val="00503C68"/>
    <w:rsid w:val="00504ADA"/>
    <w:rsid w:val="00504C1D"/>
    <w:rsid w:val="00505940"/>
    <w:rsid w:val="00505BFA"/>
    <w:rsid w:val="00506586"/>
    <w:rsid w:val="00506EDA"/>
    <w:rsid w:val="0050703E"/>
    <w:rsid w:val="0050765F"/>
    <w:rsid w:val="00507896"/>
    <w:rsid w:val="005079BC"/>
    <w:rsid w:val="005111CD"/>
    <w:rsid w:val="005120D7"/>
    <w:rsid w:val="00513C96"/>
    <w:rsid w:val="00513E1C"/>
    <w:rsid w:val="0051423E"/>
    <w:rsid w:val="0051571E"/>
    <w:rsid w:val="00516C97"/>
    <w:rsid w:val="00517810"/>
    <w:rsid w:val="005178C1"/>
    <w:rsid w:val="00520147"/>
    <w:rsid w:val="0052021F"/>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27F2"/>
    <w:rsid w:val="00532CDA"/>
    <w:rsid w:val="00533783"/>
    <w:rsid w:val="005345E2"/>
    <w:rsid w:val="00534F7F"/>
    <w:rsid w:val="00535265"/>
    <w:rsid w:val="005359E5"/>
    <w:rsid w:val="00535F75"/>
    <w:rsid w:val="00536344"/>
    <w:rsid w:val="005366BC"/>
    <w:rsid w:val="00536AB5"/>
    <w:rsid w:val="005400D0"/>
    <w:rsid w:val="005406D9"/>
    <w:rsid w:val="00540BEE"/>
    <w:rsid w:val="00540FAB"/>
    <w:rsid w:val="005412AC"/>
    <w:rsid w:val="005414E8"/>
    <w:rsid w:val="00541581"/>
    <w:rsid w:val="005419EF"/>
    <w:rsid w:val="00542645"/>
    <w:rsid w:val="00542E5B"/>
    <w:rsid w:val="00542E96"/>
    <w:rsid w:val="005431AF"/>
    <w:rsid w:val="00544C01"/>
    <w:rsid w:val="005456E0"/>
    <w:rsid w:val="00545849"/>
    <w:rsid w:val="00545C64"/>
    <w:rsid w:val="00546EE3"/>
    <w:rsid w:val="00547787"/>
    <w:rsid w:val="00547F68"/>
    <w:rsid w:val="00551B47"/>
    <w:rsid w:val="00551C83"/>
    <w:rsid w:val="00552B4C"/>
    <w:rsid w:val="005534EE"/>
    <w:rsid w:val="005536C6"/>
    <w:rsid w:val="00554996"/>
    <w:rsid w:val="00555332"/>
    <w:rsid w:val="00555790"/>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67D4"/>
    <w:rsid w:val="00576CA2"/>
    <w:rsid w:val="00576F71"/>
    <w:rsid w:val="00577349"/>
    <w:rsid w:val="00577842"/>
    <w:rsid w:val="00577FBA"/>
    <w:rsid w:val="00580522"/>
    <w:rsid w:val="0058053E"/>
    <w:rsid w:val="005806AA"/>
    <w:rsid w:val="00580EF2"/>
    <w:rsid w:val="00581C57"/>
    <w:rsid w:val="005829C5"/>
    <w:rsid w:val="005838A3"/>
    <w:rsid w:val="005847C0"/>
    <w:rsid w:val="00584D0C"/>
    <w:rsid w:val="00585BEC"/>
    <w:rsid w:val="00585EB6"/>
    <w:rsid w:val="005860E1"/>
    <w:rsid w:val="0058668B"/>
    <w:rsid w:val="0058674B"/>
    <w:rsid w:val="00586BDE"/>
    <w:rsid w:val="005871A1"/>
    <w:rsid w:val="00587620"/>
    <w:rsid w:val="005878A5"/>
    <w:rsid w:val="00590506"/>
    <w:rsid w:val="00591058"/>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4D3C"/>
    <w:rsid w:val="005A5D38"/>
    <w:rsid w:val="005A61B2"/>
    <w:rsid w:val="005A6683"/>
    <w:rsid w:val="005A67C9"/>
    <w:rsid w:val="005A6E39"/>
    <w:rsid w:val="005A783D"/>
    <w:rsid w:val="005A78BC"/>
    <w:rsid w:val="005B193D"/>
    <w:rsid w:val="005B1F06"/>
    <w:rsid w:val="005B1F15"/>
    <w:rsid w:val="005B20E3"/>
    <w:rsid w:val="005B2532"/>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74A3"/>
    <w:rsid w:val="005B7BAE"/>
    <w:rsid w:val="005C019D"/>
    <w:rsid w:val="005C024D"/>
    <w:rsid w:val="005C0398"/>
    <w:rsid w:val="005C0B43"/>
    <w:rsid w:val="005C1696"/>
    <w:rsid w:val="005C1B76"/>
    <w:rsid w:val="005C235B"/>
    <w:rsid w:val="005C23A1"/>
    <w:rsid w:val="005C2409"/>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C7D19"/>
    <w:rsid w:val="005D0AE0"/>
    <w:rsid w:val="005D2673"/>
    <w:rsid w:val="005D2A7C"/>
    <w:rsid w:val="005D3059"/>
    <w:rsid w:val="005D3236"/>
    <w:rsid w:val="005D3434"/>
    <w:rsid w:val="005D360A"/>
    <w:rsid w:val="005D3D0D"/>
    <w:rsid w:val="005D3E6C"/>
    <w:rsid w:val="005D47E7"/>
    <w:rsid w:val="005D47F0"/>
    <w:rsid w:val="005D4C01"/>
    <w:rsid w:val="005D5BDE"/>
    <w:rsid w:val="005D68C6"/>
    <w:rsid w:val="005D6AF1"/>
    <w:rsid w:val="005D6BEF"/>
    <w:rsid w:val="005D6D71"/>
    <w:rsid w:val="005D73CC"/>
    <w:rsid w:val="005E0178"/>
    <w:rsid w:val="005E0DCD"/>
    <w:rsid w:val="005E1F12"/>
    <w:rsid w:val="005E2AA0"/>
    <w:rsid w:val="005E2C57"/>
    <w:rsid w:val="005E3035"/>
    <w:rsid w:val="005E34C7"/>
    <w:rsid w:val="005E461C"/>
    <w:rsid w:val="005E4724"/>
    <w:rsid w:val="005E4CA5"/>
    <w:rsid w:val="005E5985"/>
    <w:rsid w:val="005E5E88"/>
    <w:rsid w:val="005E729D"/>
    <w:rsid w:val="005E76C4"/>
    <w:rsid w:val="005E7768"/>
    <w:rsid w:val="005E7B80"/>
    <w:rsid w:val="005E7E39"/>
    <w:rsid w:val="005F08C3"/>
    <w:rsid w:val="005F0943"/>
    <w:rsid w:val="005F0A5A"/>
    <w:rsid w:val="005F0F69"/>
    <w:rsid w:val="005F1747"/>
    <w:rsid w:val="005F1F65"/>
    <w:rsid w:val="005F2D96"/>
    <w:rsid w:val="005F348E"/>
    <w:rsid w:val="005F397A"/>
    <w:rsid w:val="005F4092"/>
    <w:rsid w:val="005F40EF"/>
    <w:rsid w:val="005F48A6"/>
    <w:rsid w:val="005F48BB"/>
    <w:rsid w:val="005F55A3"/>
    <w:rsid w:val="005F55F8"/>
    <w:rsid w:val="005F57B4"/>
    <w:rsid w:val="005F66B3"/>
    <w:rsid w:val="005F7EA5"/>
    <w:rsid w:val="006002C5"/>
    <w:rsid w:val="006003DF"/>
    <w:rsid w:val="00600576"/>
    <w:rsid w:val="00600757"/>
    <w:rsid w:val="00600C55"/>
    <w:rsid w:val="00601791"/>
    <w:rsid w:val="00601BCD"/>
    <w:rsid w:val="00601DA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230B"/>
    <w:rsid w:val="00612BB5"/>
    <w:rsid w:val="00612F10"/>
    <w:rsid w:val="00614C10"/>
    <w:rsid w:val="00614C12"/>
    <w:rsid w:val="00616CFD"/>
    <w:rsid w:val="00617472"/>
    <w:rsid w:val="00617873"/>
    <w:rsid w:val="00617B6F"/>
    <w:rsid w:val="00620142"/>
    <w:rsid w:val="006208A8"/>
    <w:rsid w:val="00620F88"/>
    <w:rsid w:val="00621321"/>
    <w:rsid w:val="00622066"/>
    <w:rsid w:val="006224D1"/>
    <w:rsid w:val="00622663"/>
    <w:rsid w:val="006226BC"/>
    <w:rsid w:val="00622C9B"/>
    <w:rsid w:val="00623246"/>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E9D"/>
    <w:rsid w:val="00634294"/>
    <w:rsid w:val="00634651"/>
    <w:rsid w:val="00634DD0"/>
    <w:rsid w:val="00634FE7"/>
    <w:rsid w:val="00635657"/>
    <w:rsid w:val="006364C5"/>
    <w:rsid w:val="006368A4"/>
    <w:rsid w:val="00636BCC"/>
    <w:rsid w:val="00636D44"/>
    <w:rsid w:val="00637733"/>
    <w:rsid w:val="00637CE9"/>
    <w:rsid w:val="00637F32"/>
    <w:rsid w:val="006409D7"/>
    <w:rsid w:val="006411E5"/>
    <w:rsid w:val="0064121F"/>
    <w:rsid w:val="006422C4"/>
    <w:rsid w:val="006428A0"/>
    <w:rsid w:val="00643536"/>
    <w:rsid w:val="006438C5"/>
    <w:rsid w:val="00643CD9"/>
    <w:rsid w:val="00644703"/>
    <w:rsid w:val="0064474D"/>
    <w:rsid w:val="006447F0"/>
    <w:rsid w:val="00644DBB"/>
    <w:rsid w:val="0064533D"/>
    <w:rsid w:val="00646C17"/>
    <w:rsid w:val="0064719D"/>
    <w:rsid w:val="00647D4F"/>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481"/>
    <w:rsid w:val="00660F34"/>
    <w:rsid w:val="006614D5"/>
    <w:rsid w:val="00661591"/>
    <w:rsid w:val="00662062"/>
    <w:rsid w:val="00662682"/>
    <w:rsid w:val="0066275E"/>
    <w:rsid w:val="00662B21"/>
    <w:rsid w:val="00663C2D"/>
    <w:rsid w:val="00663D26"/>
    <w:rsid w:val="00663D41"/>
    <w:rsid w:val="0066400F"/>
    <w:rsid w:val="006640AE"/>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C3D"/>
    <w:rsid w:val="00675AB9"/>
    <w:rsid w:val="00676259"/>
    <w:rsid w:val="006764E7"/>
    <w:rsid w:val="00676EB5"/>
    <w:rsid w:val="00676F9F"/>
    <w:rsid w:val="00677CAA"/>
    <w:rsid w:val="00677E1E"/>
    <w:rsid w:val="0068055C"/>
    <w:rsid w:val="0068067B"/>
    <w:rsid w:val="00680719"/>
    <w:rsid w:val="00681C38"/>
    <w:rsid w:val="00681CE6"/>
    <w:rsid w:val="0068258F"/>
    <w:rsid w:val="0068259C"/>
    <w:rsid w:val="0068272F"/>
    <w:rsid w:val="0068300A"/>
    <w:rsid w:val="006834AC"/>
    <w:rsid w:val="00683EB8"/>
    <w:rsid w:val="00684722"/>
    <w:rsid w:val="0068496A"/>
    <w:rsid w:val="00684B13"/>
    <w:rsid w:val="00685A22"/>
    <w:rsid w:val="0068602C"/>
    <w:rsid w:val="006863DF"/>
    <w:rsid w:val="0068666D"/>
    <w:rsid w:val="00687175"/>
    <w:rsid w:val="00687272"/>
    <w:rsid w:val="006904BC"/>
    <w:rsid w:val="00690980"/>
    <w:rsid w:val="00690EB8"/>
    <w:rsid w:val="006913D4"/>
    <w:rsid w:val="00691411"/>
    <w:rsid w:val="00691989"/>
    <w:rsid w:val="00692002"/>
    <w:rsid w:val="00692087"/>
    <w:rsid w:val="006927A8"/>
    <w:rsid w:val="00692BAD"/>
    <w:rsid w:val="00694551"/>
    <w:rsid w:val="006945D8"/>
    <w:rsid w:val="006954B3"/>
    <w:rsid w:val="00695B5E"/>
    <w:rsid w:val="00696456"/>
    <w:rsid w:val="00696924"/>
    <w:rsid w:val="00697D02"/>
    <w:rsid w:val="006A114C"/>
    <w:rsid w:val="006A130D"/>
    <w:rsid w:val="006A1F07"/>
    <w:rsid w:val="006A1F1E"/>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405B"/>
    <w:rsid w:val="006B55E8"/>
    <w:rsid w:val="006B5720"/>
    <w:rsid w:val="006B5CFB"/>
    <w:rsid w:val="006B6C51"/>
    <w:rsid w:val="006B716E"/>
    <w:rsid w:val="006B721C"/>
    <w:rsid w:val="006B737D"/>
    <w:rsid w:val="006C032C"/>
    <w:rsid w:val="006C08AD"/>
    <w:rsid w:val="006C0C6F"/>
    <w:rsid w:val="006C0FAB"/>
    <w:rsid w:val="006C1A9C"/>
    <w:rsid w:val="006C270E"/>
    <w:rsid w:val="006C3C89"/>
    <w:rsid w:val="006C3E68"/>
    <w:rsid w:val="006C475C"/>
    <w:rsid w:val="006C4867"/>
    <w:rsid w:val="006C571E"/>
    <w:rsid w:val="006C5991"/>
    <w:rsid w:val="006C5B64"/>
    <w:rsid w:val="006C602F"/>
    <w:rsid w:val="006C6759"/>
    <w:rsid w:val="006C6CE0"/>
    <w:rsid w:val="006C6F23"/>
    <w:rsid w:val="006C75E7"/>
    <w:rsid w:val="006C7CF2"/>
    <w:rsid w:val="006D042A"/>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687"/>
    <w:rsid w:val="006D69C6"/>
    <w:rsid w:val="006D6A5A"/>
    <w:rsid w:val="006D6F68"/>
    <w:rsid w:val="006D762A"/>
    <w:rsid w:val="006E07DB"/>
    <w:rsid w:val="006E0979"/>
    <w:rsid w:val="006E0E58"/>
    <w:rsid w:val="006E0E91"/>
    <w:rsid w:val="006E107F"/>
    <w:rsid w:val="006E1564"/>
    <w:rsid w:val="006E16BB"/>
    <w:rsid w:val="006E2167"/>
    <w:rsid w:val="006E23C6"/>
    <w:rsid w:val="006E2489"/>
    <w:rsid w:val="006E24FB"/>
    <w:rsid w:val="006E2E97"/>
    <w:rsid w:val="006E3B72"/>
    <w:rsid w:val="006E4387"/>
    <w:rsid w:val="006E4684"/>
    <w:rsid w:val="006E4BC5"/>
    <w:rsid w:val="006E50C9"/>
    <w:rsid w:val="006E6088"/>
    <w:rsid w:val="006E6BF4"/>
    <w:rsid w:val="006E6D5B"/>
    <w:rsid w:val="006E776B"/>
    <w:rsid w:val="006E7966"/>
    <w:rsid w:val="006E7A99"/>
    <w:rsid w:val="006E7B14"/>
    <w:rsid w:val="006F2654"/>
    <w:rsid w:val="006F2CE0"/>
    <w:rsid w:val="006F3F15"/>
    <w:rsid w:val="006F58BA"/>
    <w:rsid w:val="006F5EF7"/>
    <w:rsid w:val="006F6268"/>
    <w:rsid w:val="006F6CF5"/>
    <w:rsid w:val="007009C8"/>
    <w:rsid w:val="00700C8E"/>
    <w:rsid w:val="00701229"/>
    <w:rsid w:val="00702B25"/>
    <w:rsid w:val="00702C38"/>
    <w:rsid w:val="00702CAC"/>
    <w:rsid w:val="00702D49"/>
    <w:rsid w:val="007033C1"/>
    <w:rsid w:val="00703705"/>
    <w:rsid w:val="007042BD"/>
    <w:rsid w:val="0070466D"/>
    <w:rsid w:val="00704E63"/>
    <w:rsid w:val="0070612C"/>
    <w:rsid w:val="0070646B"/>
    <w:rsid w:val="0070735E"/>
    <w:rsid w:val="007106DD"/>
    <w:rsid w:val="007107D0"/>
    <w:rsid w:val="007107E0"/>
    <w:rsid w:val="007107EA"/>
    <w:rsid w:val="00710FE8"/>
    <w:rsid w:val="0071157A"/>
    <w:rsid w:val="00712BE9"/>
    <w:rsid w:val="00713261"/>
    <w:rsid w:val="007134D5"/>
    <w:rsid w:val="00713B22"/>
    <w:rsid w:val="00713D73"/>
    <w:rsid w:val="0071442D"/>
    <w:rsid w:val="007163F8"/>
    <w:rsid w:val="007166CB"/>
    <w:rsid w:val="00717407"/>
    <w:rsid w:val="007179C4"/>
    <w:rsid w:val="00720176"/>
    <w:rsid w:val="00720AD7"/>
    <w:rsid w:val="00720E0A"/>
    <w:rsid w:val="00722229"/>
    <w:rsid w:val="00722727"/>
    <w:rsid w:val="00723177"/>
    <w:rsid w:val="007235C8"/>
    <w:rsid w:val="00723819"/>
    <w:rsid w:val="00724155"/>
    <w:rsid w:val="00724D5D"/>
    <w:rsid w:val="00725042"/>
    <w:rsid w:val="00725F80"/>
    <w:rsid w:val="00726F4C"/>
    <w:rsid w:val="007278D9"/>
    <w:rsid w:val="0072798F"/>
    <w:rsid w:val="00727C1E"/>
    <w:rsid w:val="007305FF"/>
    <w:rsid w:val="00730DCB"/>
    <w:rsid w:val="007314A7"/>
    <w:rsid w:val="00731922"/>
    <w:rsid w:val="00731E3B"/>
    <w:rsid w:val="007321E2"/>
    <w:rsid w:val="00732610"/>
    <w:rsid w:val="007326AF"/>
    <w:rsid w:val="0073431D"/>
    <w:rsid w:val="007344C0"/>
    <w:rsid w:val="00734CB0"/>
    <w:rsid w:val="007357B4"/>
    <w:rsid w:val="00735A95"/>
    <w:rsid w:val="0073609F"/>
    <w:rsid w:val="00736380"/>
    <w:rsid w:val="00736993"/>
    <w:rsid w:val="00737559"/>
    <w:rsid w:val="0074015A"/>
    <w:rsid w:val="00740D47"/>
    <w:rsid w:val="007414B3"/>
    <w:rsid w:val="00741653"/>
    <w:rsid w:val="00741CDA"/>
    <w:rsid w:val="0074241A"/>
    <w:rsid w:val="007428EA"/>
    <w:rsid w:val="00742CC1"/>
    <w:rsid w:val="00742E5D"/>
    <w:rsid w:val="00743747"/>
    <w:rsid w:val="00743C6B"/>
    <w:rsid w:val="0074418C"/>
    <w:rsid w:val="00744542"/>
    <w:rsid w:val="00744706"/>
    <w:rsid w:val="007448DF"/>
    <w:rsid w:val="00744B83"/>
    <w:rsid w:val="00744EEC"/>
    <w:rsid w:val="00746E81"/>
    <w:rsid w:val="007509C1"/>
    <w:rsid w:val="00750CD4"/>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592F"/>
    <w:rsid w:val="00765D64"/>
    <w:rsid w:val="00766431"/>
    <w:rsid w:val="00766F9D"/>
    <w:rsid w:val="00767255"/>
    <w:rsid w:val="00770485"/>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CCB"/>
    <w:rsid w:val="00777A9B"/>
    <w:rsid w:val="00777BBC"/>
    <w:rsid w:val="00777DAE"/>
    <w:rsid w:val="00777F66"/>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E66"/>
    <w:rsid w:val="00790430"/>
    <w:rsid w:val="00791181"/>
    <w:rsid w:val="00791352"/>
    <w:rsid w:val="007914F5"/>
    <w:rsid w:val="00791693"/>
    <w:rsid w:val="0079349A"/>
    <w:rsid w:val="00793CBA"/>
    <w:rsid w:val="007A0435"/>
    <w:rsid w:val="007A194A"/>
    <w:rsid w:val="007A1D96"/>
    <w:rsid w:val="007A2171"/>
    <w:rsid w:val="007A3283"/>
    <w:rsid w:val="007A3EA1"/>
    <w:rsid w:val="007A46A6"/>
    <w:rsid w:val="007A58D3"/>
    <w:rsid w:val="007A5BF9"/>
    <w:rsid w:val="007A6A99"/>
    <w:rsid w:val="007A6D11"/>
    <w:rsid w:val="007A723E"/>
    <w:rsid w:val="007A78C4"/>
    <w:rsid w:val="007B0E4F"/>
    <w:rsid w:val="007B1F25"/>
    <w:rsid w:val="007B246B"/>
    <w:rsid w:val="007B2CD3"/>
    <w:rsid w:val="007B2D72"/>
    <w:rsid w:val="007B2E9F"/>
    <w:rsid w:val="007B3A1E"/>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43ED"/>
    <w:rsid w:val="007D5710"/>
    <w:rsid w:val="007D57E8"/>
    <w:rsid w:val="007D5A92"/>
    <w:rsid w:val="007D6708"/>
    <w:rsid w:val="007D67A8"/>
    <w:rsid w:val="007D68F2"/>
    <w:rsid w:val="007D6D90"/>
    <w:rsid w:val="007D76B6"/>
    <w:rsid w:val="007D7B79"/>
    <w:rsid w:val="007E0A38"/>
    <w:rsid w:val="007E0CEA"/>
    <w:rsid w:val="007E106C"/>
    <w:rsid w:val="007E117E"/>
    <w:rsid w:val="007E2C29"/>
    <w:rsid w:val="007E3046"/>
    <w:rsid w:val="007E4763"/>
    <w:rsid w:val="007E4AA1"/>
    <w:rsid w:val="007E509A"/>
    <w:rsid w:val="007E626C"/>
    <w:rsid w:val="007E6EE0"/>
    <w:rsid w:val="007E7820"/>
    <w:rsid w:val="007E791F"/>
    <w:rsid w:val="007E7AEF"/>
    <w:rsid w:val="007F0829"/>
    <w:rsid w:val="007F0B1B"/>
    <w:rsid w:val="007F0E1E"/>
    <w:rsid w:val="007F0FBB"/>
    <w:rsid w:val="007F10E6"/>
    <w:rsid w:val="007F1890"/>
    <w:rsid w:val="007F2A4F"/>
    <w:rsid w:val="007F46B1"/>
    <w:rsid w:val="007F4AC5"/>
    <w:rsid w:val="007F4BB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634"/>
    <w:rsid w:val="008056C8"/>
    <w:rsid w:val="00806219"/>
    <w:rsid w:val="00806C5F"/>
    <w:rsid w:val="00807D4E"/>
    <w:rsid w:val="008107CF"/>
    <w:rsid w:val="0081222C"/>
    <w:rsid w:val="00812920"/>
    <w:rsid w:val="0081359C"/>
    <w:rsid w:val="00813B29"/>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795C"/>
    <w:rsid w:val="00831FD2"/>
    <w:rsid w:val="008324C2"/>
    <w:rsid w:val="008331C0"/>
    <w:rsid w:val="008334FA"/>
    <w:rsid w:val="008335D4"/>
    <w:rsid w:val="008338AF"/>
    <w:rsid w:val="00833B96"/>
    <w:rsid w:val="0083468B"/>
    <w:rsid w:val="00834AE7"/>
    <w:rsid w:val="00834C23"/>
    <w:rsid w:val="008352AC"/>
    <w:rsid w:val="008352FF"/>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09D"/>
    <w:rsid w:val="00852941"/>
    <w:rsid w:val="00853073"/>
    <w:rsid w:val="00853968"/>
    <w:rsid w:val="00853D7E"/>
    <w:rsid w:val="00854D3B"/>
    <w:rsid w:val="008553A6"/>
    <w:rsid w:val="00855784"/>
    <w:rsid w:val="00855D05"/>
    <w:rsid w:val="008564AB"/>
    <w:rsid w:val="008565EB"/>
    <w:rsid w:val="00857171"/>
    <w:rsid w:val="0085736A"/>
    <w:rsid w:val="0085751B"/>
    <w:rsid w:val="00857B52"/>
    <w:rsid w:val="00860512"/>
    <w:rsid w:val="008608D7"/>
    <w:rsid w:val="00860A90"/>
    <w:rsid w:val="00860AD5"/>
    <w:rsid w:val="00861796"/>
    <w:rsid w:val="00861D60"/>
    <w:rsid w:val="0086221F"/>
    <w:rsid w:val="0086225D"/>
    <w:rsid w:val="00862B34"/>
    <w:rsid w:val="00862B4D"/>
    <w:rsid w:val="00862D43"/>
    <w:rsid w:val="0086416E"/>
    <w:rsid w:val="00864E84"/>
    <w:rsid w:val="00865425"/>
    <w:rsid w:val="00865A42"/>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0B7C"/>
    <w:rsid w:val="008811D6"/>
    <w:rsid w:val="0088139B"/>
    <w:rsid w:val="008816E4"/>
    <w:rsid w:val="0088234C"/>
    <w:rsid w:val="00882E66"/>
    <w:rsid w:val="00883C72"/>
    <w:rsid w:val="0088472B"/>
    <w:rsid w:val="00884DF6"/>
    <w:rsid w:val="00885164"/>
    <w:rsid w:val="0088567F"/>
    <w:rsid w:val="00885ACA"/>
    <w:rsid w:val="00886723"/>
    <w:rsid w:val="00886984"/>
    <w:rsid w:val="00886EBF"/>
    <w:rsid w:val="00887860"/>
    <w:rsid w:val="00887E30"/>
    <w:rsid w:val="00890941"/>
    <w:rsid w:val="00890A1F"/>
    <w:rsid w:val="00890EB9"/>
    <w:rsid w:val="00890FCC"/>
    <w:rsid w:val="00893FCF"/>
    <w:rsid w:val="00894217"/>
    <w:rsid w:val="00894A86"/>
    <w:rsid w:val="00894DDD"/>
    <w:rsid w:val="00895A68"/>
    <w:rsid w:val="00895E35"/>
    <w:rsid w:val="008964F6"/>
    <w:rsid w:val="00897B51"/>
    <w:rsid w:val="008A0232"/>
    <w:rsid w:val="008A050C"/>
    <w:rsid w:val="008A167B"/>
    <w:rsid w:val="008A1E2D"/>
    <w:rsid w:val="008A27AE"/>
    <w:rsid w:val="008A3CC0"/>
    <w:rsid w:val="008A3F1C"/>
    <w:rsid w:val="008A4BC8"/>
    <w:rsid w:val="008A5E57"/>
    <w:rsid w:val="008A618D"/>
    <w:rsid w:val="008A63B3"/>
    <w:rsid w:val="008A65E2"/>
    <w:rsid w:val="008A69F1"/>
    <w:rsid w:val="008A6A25"/>
    <w:rsid w:val="008A727E"/>
    <w:rsid w:val="008B041F"/>
    <w:rsid w:val="008B0F4D"/>
    <w:rsid w:val="008B1F4E"/>
    <w:rsid w:val="008B29B3"/>
    <w:rsid w:val="008B2F7E"/>
    <w:rsid w:val="008B3018"/>
    <w:rsid w:val="008B382D"/>
    <w:rsid w:val="008B399D"/>
    <w:rsid w:val="008B41DD"/>
    <w:rsid w:val="008B55B2"/>
    <w:rsid w:val="008B62C4"/>
    <w:rsid w:val="008B7DC3"/>
    <w:rsid w:val="008B7EF1"/>
    <w:rsid w:val="008C0413"/>
    <w:rsid w:val="008C09AD"/>
    <w:rsid w:val="008C1244"/>
    <w:rsid w:val="008C163F"/>
    <w:rsid w:val="008C179B"/>
    <w:rsid w:val="008C2A5D"/>
    <w:rsid w:val="008C331B"/>
    <w:rsid w:val="008C3442"/>
    <w:rsid w:val="008C34A6"/>
    <w:rsid w:val="008C4FAA"/>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A4"/>
    <w:rsid w:val="008D455D"/>
    <w:rsid w:val="008D4594"/>
    <w:rsid w:val="008D5768"/>
    <w:rsid w:val="008D59F6"/>
    <w:rsid w:val="008D5BA3"/>
    <w:rsid w:val="008D6274"/>
    <w:rsid w:val="008D6D8B"/>
    <w:rsid w:val="008D77BB"/>
    <w:rsid w:val="008E08F7"/>
    <w:rsid w:val="008E0E6D"/>
    <w:rsid w:val="008E15AB"/>
    <w:rsid w:val="008E177D"/>
    <w:rsid w:val="008E1BCA"/>
    <w:rsid w:val="008E2791"/>
    <w:rsid w:val="008E2C90"/>
    <w:rsid w:val="008E2CA3"/>
    <w:rsid w:val="008E4120"/>
    <w:rsid w:val="008E4196"/>
    <w:rsid w:val="008E45FE"/>
    <w:rsid w:val="008E47A7"/>
    <w:rsid w:val="008E5342"/>
    <w:rsid w:val="008E57B4"/>
    <w:rsid w:val="008E6B58"/>
    <w:rsid w:val="008E6CD8"/>
    <w:rsid w:val="008E6DBE"/>
    <w:rsid w:val="008E77D8"/>
    <w:rsid w:val="008E7A0F"/>
    <w:rsid w:val="008F050E"/>
    <w:rsid w:val="008F05B3"/>
    <w:rsid w:val="008F12A7"/>
    <w:rsid w:val="008F15B0"/>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1A2A"/>
    <w:rsid w:val="00911BD1"/>
    <w:rsid w:val="00912B08"/>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1C0"/>
    <w:rsid w:val="0092551E"/>
    <w:rsid w:val="00925B2E"/>
    <w:rsid w:val="00925F7A"/>
    <w:rsid w:val="00925F9A"/>
    <w:rsid w:val="00927270"/>
    <w:rsid w:val="0092738E"/>
    <w:rsid w:val="0092780E"/>
    <w:rsid w:val="0092798B"/>
    <w:rsid w:val="009305A0"/>
    <w:rsid w:val="00930751"/>
    <w:rsid w:val="00930828"/>
    <w:rsid w:val="00930C93"/>
    <w:rsid w:val="00930D7E"/>
    <w:rsid w:val="00930FC1"/>
    <w:rsid w:val="009313CD"/>
    <w:rsid w:val="009314F7"/>
    <w:rsid w:val="009318C4"/>
    <w:rsid w:val="0093302B"/>
    <w:rsid w:val="00933368"/>
    <w:rsid w:val="00933386"/>
    <w:rsid w:val="0093441B"/>
    <w:rsid w:val="00934F9C"/>
    <w:rsid w:val="009352C0"/>
    <w:rsid w:val="00936088"/>
    <w:rsid w:val="00936700"/>
    <w:rsid w:val="009367DB"/>
    <w:rsid w:val="0093692E"/>
    <w:rsid w:val="00937313"/>
    <w:rsid w:val="0093767B"/>
    <w:rsid w:val="00937794"/>
    <w:rsid w:val="00940DC6"/>
    <w:rsid w:val="00941BD6"/>
    <w:rsid w:val="00942062"/>
    <w:rsid w:val="0094221C"/>
    <w:rsid w:val="00942998"/>
    <w:rsid w:val="00944B8D"/>
    <w:rsid w:val="00944E60"/>
    <w:rsid w:val="00945A15"/>
    <w:rsid w:val="0094697D"/>
    <w:rsid w:val="00947318"/>
    <w:rsid w:val="00950F0C"/>
    <w:rsid w:val="0095102F"/>
    <w:rsid w:val="009514BA"/>
    <w:rsid w:val="009516DE"/>
    <w:rsid w:val="00953D9E"/>
    <w:rsid w:val="0095462C"/>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2D6"/>
    <w:rsid w:val="009657AB"/>
    <w:rsid w:val="00965ADA"/>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1980"/>
    <w:rsid w:val="009822EF"/>
    <w:rsid w:val="009823D3"/>
    <w:rsid w:val="00983910"/>
    <w:rsid w:val="009839D6"/>
    <w:rsid w:val="00983B4C"/>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F8"/>
    <w:rsid w:val="00992E52"/>
    <w:rsid w:val="00992E56"/>
    <w:rsid w:val="009935B1"/>
    <w:rsid w:val="00993A49"/>
    <w:rsid w:val="00994314"/>
    <w:rsid w:val="0099451D"/>
    <w:rsid w:val="009945B3"/>
    <w:rsid w:val="00994616"/>
    <w:rsid w:val="00994661"/>
    <w:rsid w:val="009949B8"/>
    <w:rsid w:val="00994BAC"/>
    <w:rsid w:val="00995453"/>
    <w:rsid w:val="009955E5"/>
    <w:rsid w:val="009958F1"/>
    <w:rsid w:val="009965D1"/>
    <w:rsid w:val="00996A8E"/>
    <w:rsid w:val="00996F54"/>
    <w:rsid w:val="00997BB9"/>
    <w:rsid w:val="00997E22"/>
    <w:rsid w:val="009A019A"/>
    <w:rsid w:val="009A07BB"/>
    <w:rsid w:val="009A1620"/>
    <w:rsid w:val="009A16F7"/>
    <w:rsid w:val="009A172C"/>
    <w:rsid w:val="009A1979"/>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2EC"/>
    <w:rsid w:val="009B1D51"/>
    <w:rsid w:val="009B1FC0"/>
    <w:rsid w:val="009B31EE"/>
    <w:rsid w:val="009B354A"/>
    <w:rsid w:val="009B39CB"/>
    <w:rsid w:val="009B3DB4"/>
    <w:rsid w:val="009B424A"/>
    <w:rsid w:val="009B43BB"/>
    <w:rsid w:val="009B58AC"/>
    <w:rsid w:val="009B710B"/>
    <w:rsid w:val="009B7170"/>
    <w:rsid w:val="009B72AD"/>
    <w:rsid w:val="009B7B5F"/>
    <w:rsid w:val="009C0495"/>
    <w:rsid w:val="009C0727"/>
    <w:rsid w:val="009C1657"/>
    <w:rsid w:val="009C198D"/>
    <w:rsid w:val="009C289E"/>
    <w:rsid w:val="009C4A83"/>
    <w:rsid w:val="009C5587"/>
    <w:rsid w:val="009C5A3F"/>
    <w:rsid w:val="009C6367"/>
    <w:rsid w:val="009C653B"/>
    <w:rsid w:val="009C7A70"/>
    <w:rsid w:val="009D02D5"/>
    <w:rsid w:val="009D0DE0"/>
    <w:rsid w:val="009D14BC"/>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996"/>
    <w:rsid w:val="009E0A06"/>
    <w:rsid w:val="009E0EA6"/>
    <w:rsid w:val="009E180A"/>
    <w:rsid w:val="009E1E8A"/>
    <w:rsid w:val="009E20E8"/>
    <w:rsid w:val="009E241F"/>
    <w:rsid w:val="009E2BB5"/>
    <w:rsid w:val="009E2D89"/>
    <w:rsid w:val="009E3084"/>
    <w:rsid w:val="009E4046"/>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8E6"/>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56B6"/>
    <w:rsid w:val="00A05907"/>
    <w:rsid w:val="00A05CDA"/>
    <w:rsid w:val="00A060CD"/>
    <w:rsid w:val="00A0668A"/>
    <w:rsid w:val="00A070DB"/>
    <w:rsid w:val="00A07B01"/>
    <w:rsid w:val="00A07FAF"/>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39D1"/>
    <w:rsid w:val="00A239FA"/>
    <w:rsid w:val="00A25815"/>
    <w:rsid w:val="00A260F9"/>
    <w:rsid w:val="00A27143"/>
    <w:rsid w:val="00A27506"/>
    <w:rsid w:val="00A275EF"/>
    <w:rsid w:val="00A2789E"/>
    <w:rsid w:val="00A27C84"/>
    <w:rsid w:val="00A3036D"/>
    <w:rsid w:val="00A30D4A"/>
    <w:rsid w:val="00A311CD"/>
    <w:rsid w:val="00A3128D"/>
    <w:rsid w:val="00A31892"/>
    <w:rsid w:val="00A31BCD"/>
    <w:rsid w:val="00A32693"/>
    <w:rsid w:val="00A32A15"/>
    <w:rsid w:val="00A335A3"/>
    <w:rsid w:val="00A34A12"/>
    <w:rsid w:val="00A35254"/>
    <w:rsid w:val="00A35544"/>
    <w:rsid w:val="00A35C04"/>
    <w:rsid w:val="00A36B58"/>
    <w:rsid w:val="00A3736F"/>
    <w:rsid w:val="00A3749B"/>
    <w:rsid w:val="00A37680"/>
    <w:rsid w:val="00A3788E"/>
    <w:rsid w:val="00A400F7"/>
    <w:rsid w:val="00A4100C"/>
    <w:rsid w:val="00A416C2"/>
    <w:rsid w:val="00A41A08"/>
    <w:rsid w:val="00A41A92"/>
    <w:rsid w:val="00A41F00"/>
    <w:rsid w:val="00A41FD3"/>
    <w:rsid w:val="00A423CF"/>
    <w:rsid w:val="00A4320B"/>
    <w:rsid w:val="00A4354B"/>
    <w:rsid w:val="00A44367"/>
    <w:rsid w:val="00A448E7"/>
    <w:rsid w:val="00A44F9F"/>
    <w:rsid w:val="00A45700"/>
    <w:rsid w:val="00A46244"/>
    <w:rsid w:val="00A46380"/>
    <w:rsid w:val="00A4678A"/>
    <w:rsid w:val="00A46888"/>
    <w:rsid w:val="00A46FC2"/>
    <w:rsid w:val="00A47D07"/>
    <w:rsid w:val="00A50124"/>
    <w:rsid w:val="00A501B1"/>
    <w:rsid w:val="00A5041D"/>
    <w:rsid w:val="00A513A7"/>
    <w:rsid w:val="00A51408"/>
    <w:rsid w:val="00A52155"/>
    <w:rsid w:val="00A523E5"/>
    <w:rsid w:val="00A5255F"/>
    <w:rsid w:val="00A5364F"/>
    <w:rsid w:val="00A542A3"/>
    <w:rsid w:val="00A546BB"/>
    <w:rsid w:val="00A54817"/>
    <w:rsid w:val="00A548A6"/>
    <w:rsid w:val="00A54A63"/>
    <w:rsid w:val="00A54D70"/>
    <w:rsid w:val="00A550FF"/>
    <w:rsid w:val="00A55463"/>
    <w:rsid w:val="00A560C6"/>
    <w:rsid w:val="00A566E3"/>
    <w:rsid w:val="00A56E39"/>
    <w:rsid w:val="00A60455"/>
    <w:rsid w:val="00A616E3"/>
    <w:rsid w:val="00A6243B"/>
    <w:rsid w:val="00A62927"/>
    <w:rsid w:val="00A635D4"/>
    <w:rsid w:val="00A64E33"/>
    <w:rsid w:val="00A64E87"/>
    <w:rsid w:val="00A6590A"/>
    <w:rsid w:val="00A65CD6"/>
    <w:rsid w:val="00A66335"/>
    <w:rsid w:val="00A6636A"/>
    <w:rsid w:val="00A66CB6"/>
    <w:rsid w:val="00A66FB9"/>
    <w:rsid w:val="00A675B2"/>
    <w:rsid w:val="00A7008F"/>
    <w:rsid w:val="00A701AF"/>
    <w:rsid w:val="00A701CF"/>
    <w:rsid w:val="00A70460"/>
    <w:rsid w:val="00A70DE0"/>
    <w:rsid w:val="00A715D1"/>
    <w:rsid w:val="00A7182B"/>
    <w:rsid w:val="00A71C66"/>
    <w:rsid w:val="00A74046"/>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29DD"/>
    <w:rsid w:val="00A82CD3"/>
    <w:rsid w:val="00A838BF"/>
    <w:rsid w:val="00A8405D"/>
    <w:rsid w:val="00A845FA"/>
    <w:rsid w:val="00A8551F"/>
    <w:rsid w:val="00A85DBC"/>
    <w:rsid w:val="00A8657E"/>
    <w:rsid w:val="00A8666A"/>
    <w:rsid w:val="00A875DF"/>
    <w:rsid w:val="00A90D72"/>
    <w:rsid w:val="00A90E96"/>
    <w:rsid w:val="00A911E9"/>
    <w:rsid w:val="00A913BF"/>
    <w:rsid w:val="00A91B48"/>
    <w:rsid w:val="00A91BC6"/>
    <w:rsid w:val="00A91D84"/>
    <w:rsid w:val="00A91F6F"/>
    <w:rsid w:val="00A9250F"/>
    <w:rsid w:val="00A925E9"/>
    <w:rsid w:val="00A92763"/>
    <w:rsid w:val="00A93808"/>
    <w:rsid w:val="00A93842"/>
    <w:rsid w:val="00A93C1A"/>
    <w:rsid w:val="00A94A47"/>
    <w:rsid w:val="00A9537C"/>
    <w:rsid w:val="00A95D35"/>
    <w:rsid w:val="00A961CC"/>
    <w:rsid w:val="00A976A6"/>
    <w:rsid w:val="00A97B12"/>
    <w:rsid w:val="00A97B47"/>
    <w:rsid w:val="00AA0AB4"/>
    <w:rsid w:val="00AA0C4B"/>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039"/>
    <w:rsid w:val="00AC1104"/>
    <w:rsid w:val="00AC1823"/>
    <w:rsid w:val="00AC1DE0"/>
    <w:rsid w:val="00AC2A6F"/>
    <w:rsid w:val="00AC2F0D"/>
    <w:rsid w:val="00AC3888"/>
    <w:rsid w:val="00AC396E"/>
    <w:rsid w:val="00AC3BC1"/>
    <w:rsid w:val="00AC5074"/>
    <w:rsid w:val="00AC5ED4"/>
    <w:rsid w:val="00AC66AC"/>
    <w:rsid w:val="00AC683D"/>
    <w:rsid w:val="00AC70B9"/>
    <w:rsid w:val="00AC7103"/>
    <w:rsid w:val="00AC7794"/>
    <w:rsid w:val="00AD00EF"/>
    <w:rsid w:val="00AD0F61"/>
    <w:rsid w:val="00AD19BF"/>
    <w:rsid w:val="00AD1D80"/>
    <w:rsid w:val="00AD21DE"/>
    <w:rsid w:val="00AD243C"/>
    <w:rsid w:val="00AD3BA5"/>
    <w:rsid w:val="00AD5030"/>
    <w:rsid w:val="00AD5D58"/>
    <w:rsid w:val="00AD669A"/>
    <w:rsid w:val="00AD6E87"/>
    <w:rsid w:val="00AD7469"/>
    <w:rsid w:val="00AD795E"/>
    <w:rsid w:val="00AE1C52"/>
    <w:rsid w:val="00AE275C"/>
    <w:rsid w:val="00AE2ACE"/>
    <w:rsid w:val="00AE2ADB"/>
    <w:rsid w:val="00AE3123"/>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FE6"/>
    <w:rsid w:val="00AF4AEB"/>
    <w:rsid w:val="00AF5046"/>
    <w:rsid w:val="00AF574E"/>
    <w:rsid w:val="00AF6E62"/>
    <w:rsid w:val="00AF7262"/>
    <w:rsid w:val="00AF747B"/>
    <w:rsid w:val="00AF74C2"/>
    <w:rsid w:val="00AF7810"/>
    <w:rsid w:val="00B00001"/>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6ED4"/>
    <w:rsid w:val="00B07EB5"/>
    <w:rsid w:val="00B07FAB"/>
    <w:rsid w:val="00B108C0"/>
    <w:rsid w:val="00B10A66"/>
    <w:rsid w:val="00B10F79"/>
    <w:rsid w:val="00B11A92"/>
    <w:rsid w:val="00B1205A"/>
    <w:rsid w:val="00B132E5"/>
    <w:rsid w:val="00B13597"/>
    <w:rsid w:val="00B1405F"/>
    <w:rsid w:val="00B144C0"/>
    <w:rsid w:val="00B1561E"/>
    <w:rsid w:val="00B15E03"/>
    <w:rsid w:val="00B16768"/>
    <w:rsid w:val="00B16E21"/>
    <w:rsid w:val="00B16E74"/>
    <w:rsid w:val="00B16F26"/>
    <w:rsid w:val="00B1773B"/>
    <w:rsid w:val="00B177E5"/>
    <w:rsid w:val="00B17DAA"/>
    <w:rsid w:val="00B17E10"/>
    <w:rsid w:val="00B20319"/>
    <w:rsid w:val="00B20AE9"/>
    <w:rsid w:val="00B20E7E"/>
    <w:rsid w:val="00B20EED"/>
    <w:rsid w:val="00B21938"/>
    <w:rsid w:val="00B21B66"/>
    <w:rsid w:val="00B21FA9"/>
    <w:rsid w:val="00B224BD"/>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006"/>
    <w:rsid w:val="00B33106"/>
    <w:rsid w:val="00B3369A"/>
    <w:rsid w:val="00B34889"/>
    <w:rsid w:val="00B34E41"/>
    <w:rsid w:val="00B363DD"/>
    <w:rsid w:val="00B36628"/>
    <w:rsid w:val="00B3687E"/>
    <w:rsid w:val="00B36AA2"/>
    <w:rsid w:val="00B36E7A"/>
    <w:rsid w:val="00B372F6"/>
    <w:rsid w:val="00B3790F"/>
    <w:rsid w:val="00B379D8"/>
    <w:rsid w:val="00B4069E"/>
    <w:rsid w:val="00B40D7D"/>
    <w:rsid w:val="00B414B9"/>
    <w:rsid w:val="00B41AF8"/>
    <w:rsid w:val="00B41FB5"/>
    <w:rsid w:val="00B4234D"/>
    <w:rsid w:val="00B42727"/>
    <w:rsid w:val="00B42F15"/>
    <w:rsid w:val="00B4300D"/>
    <w:rsid w:val="00B43152"/>
    <w:rsid w:val="00B43E6B"/>
    <w:rsid w:val="00B4440D"/>
    <w:rsid w:val="00B4536B"/>
    <w:rsid w:val="00B46EF9"/>
    <w:rsid w:val="00B47BE5"/>
    <w:rsid w:val="00B47C36"/>
    <w:rsid w:val="00B5044A"/>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D"/>
    <w:rsid w:val="00B54AEF"/>
    <w:rsid w:val="00B55279"/>
    <w:rsid w:val="00B565A5"/>
    <w:rsid w:val="00B56D6A"/>
    <w:rsid w:val="00B57173"/>
    <w:rsid w:val="00B60037"/>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53E"/>
    <w:rsid w:val="00B737D2"/>
    <w:rsid w:val="00B73C25"/>
    <w:rsid w:val="00B74962"/>
    <w:rsid w:val="00B75BCF"/>
    <w:rsid w:val="00B75EED"/>
    <w:rsid w:val="00B76818"/>
    <w:rsid w:val="00B76904"/>
    <w:rsid w:val="00B774AC"/>
    <w:rsid w:val="00B80374"/>
    <w:rsid w:val="00B803E0"/>
    <w:rsid w:val="00B809A2"/>
    <w:rsid w:val="00B80F90"/>
    <w:rsid w:val="00B81116"/>
    <w:rsid w:val="00B8139B"/>
    <w:rsid w:val="00B8171F"/>
    <w:rsid w:val="00B82065"/>
    <w:rsid w:val="00B8266E"/>
    <w:rsid w:val="00B82D4A"/>
    <w:rsid w:val="00B82E5F"/>
    <w:rsid w:val="00B83ECF"/>
    <w:rsid w:val="00B8446C"/>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720"/>
    <w:rsid w:val="00B95A2D"/>
    <w:rsid w:val="00B96889"/>
    <w:rsid w:val="00B96897"/>
    <w:rsid w:val="00BA0142"/>
    <w:rsid w:val="00BA0263"/>
    <w:rsid w:val="00BA0737"/>
    <w:rsid w:val="00BA090F"/>
    <w:rsid w:val="00BA0A96"/>
    <w:rsid w:val="00BA1770"/>
    <w:rsid w:val="00BA18D1"/>
    <w:rsid w:val="00BA2420"/>
    <w:rsid w:val="00BA34AB"/>
    <w:rsid w:val="00BA39EF"/>
    <w:rsid w:val="00BA3A66"/>
    <w:rsid w:val="00BA3C64"/>
    <w:rsid w:val="00BA3F6E"/>
    <w:rsid w:val="00BA41ED"/>
    <w:rsid w:val="00BA5778"/>
    <w:rsid w:val="00BA6097"/>
    <w:rsid w:val="00BA6470"/>
    <w:rsid w:val="00BA6749"/>
    <w:rsid w:val="00BA683A"/>
    <w:rsid w:val="00BA6C82"/>
    <w:rsid w:val="00BA6D3F"/>
    <w:rsid w:val="00BA7377"/>
    <w:rsid w:val="00BB091B"/>
    <w:rsid w:val="00BB142C"/>
    <w:rsid w:val="00BB14D6"/>
    <w:rsid w:val="00BB1991"/>
    <w:rsid w:val="00BB20D0"/>
    <w:rsid w:val="00BB27A4"/>
    <w:rsid w:val="00BB27FD"/>
    <w:rsid w:val="00BB393E"/>
    <w:rsid w:val="00BB3A7F"/>
    <w:rsid w:val="00BB3B48"/>
    <w:rsid w:val="00BB3DBB"/>
    <w:rsid w:val="00BB5041"/>
    <w:rsid w:val="00BB50E8"/>
    <w:rsid w:val="00BB6469"/>
    <w:rsid w:val="00BB6C4E"/>
    <w:rsid w:val="00BB772A"/>
    <w:rsid w:val="00BC0F87"/>
    <w:rsid w:val="00BC14FA"/>
    <w:rsid w:val="00BC1B8D"/>
    <w:rsid w:val="00BC2AC3"/>
    <w:rsid w:val="00BC2C1D"/>
    <w:rsid w:val="00BC4F59"/>
    <w:rsid w:val="00BC534A"/>
    <w:rsid w:val="00BC5831"/>
    <w:rsid w:val="00BC6161"/>
    <w:rsid w:val="00BC6874"/>
    <w:rsid w:val="00BC6CA4"/>
    <w:rsid w:val="00BC7658"/>
    <w:rsid w:val="00BC7C82"/>
    <w:rsid w:val="00BD2D39"/>
    <w:rsid w:val="00BD2DC3"/>
    <w:rsid w:val="00BD344E"/>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F30"/>
    <w:rsid w:val="00BF2AE7"/>
    <w:rsid w:val="00BF2CD7"/>
    <w:rsid w:val="00BF394A"/>
    <w:rsid w:val="00BF3D0C"/>
    <w:rsid w:val="00BF5666"/>
    <w:rsid w:val="00BF5A20"/>
    <w:rsid w:val="00BF5D84"/>
    <w:rsid w:val="00BF61CA"/>
    <w:rsid w:val="00BF6467"/>
    <w:rsid w:val="00BF66C0"/>
    <w:rsid w:val="00BF6F01"/>
    <w:rsid w:val="00BF7DB1"/>
    <w:rsid w:val="00C003B3"/>
    <w:rsid w:val="00C01199"/>
    <w:rsid w:val="00C01545"/>
    <w:rsid w:val="00C022F7"/>
    <w:rsid w:val="00C02377"/>
    <w:rsid w:val="00C02E33"/>
    <w:rsid w:val="00C02F39"/>
    <w:rsid w:val="00C035BA"/>
    <w:rsid w:val="00C03F2F"/>
    <w:rsid w:val="00C043CA"/>
    <w:rsid w:val="00C04A85"/>
    <w:rsid w:val="00C0560E"/>
    <w:rsid w:val="00C060BB"/>
    <w:rsid w:val="00C06439"/>
    <w:rsid w:val="00C06FC1"/>
    <w:rsid w:val="00C07FC9"/>
    <w:rsid w:val="00C1014E"/>
    <w:rsid w:val="00C120DC"/>
    <w:rsid w:val="00C1222A"/>
    <w:rsid w:val="00C1259C"/>
    <w:rsid w:val="00C129D2"/>
    <w:rsid w:val="00C130F8"/>
    <w:rsid w:val="00C13326"/>
    <w:rsid w:val="00C13340"/>
    <w:rsid w:val="00C1381B"/>
    <w:rsid w:val="00C13AB8"/>
    <w:rsid w:val="00C14B9B"/>
    <w:rsid w:val="00C150DB"/>
    <w:rsid w:val="00C15849"/>
    <w:rsid w:val="00C15A6B"/>
    <w:rsid w:val="00C1603E"/>
    <w:rsid w:val="00C16577"/>
    <w:rsid w:val="00C166C6"/>
    <w:rsid w:val="00C16C0E"/>
    <w:rsid w:val="00C20175"/>
    <w:rsid w:val="00C20872"/>
    <w:rsid w:val="00C20C2B"/>
    <w:rsid w:val="00C210A1"/>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43B9"/>
    <w:rsid w:val="00C34474"/>
    <w:rsid w:val="00C347AA"/>
    <w:rsid w:val="00C34858"/>
    <w:rsid w:val="00C359F8"/>
    <w:rsid w:val="00C367EE"/>
    <w:rsid w:val="00C37A3D"/>
    <w:rsid w:val="00C37CD2"/>
    <w:rsid w:val="00C4082C"/>
    <w:rsid w:val="00C41018"/>
    <w:rsid w:val="00C4126C"/>
    <w:rsid w:val="00C414D9"/>
    <w:rsid w:val="00C416E5"/>
    <w:rsid w:val="00C4181C"/>
    <w:rsid w:val="00C420B9"/>
    <w:rsid w:val="00C42BD9"/>
    <w:rsid w:val="00C42F81"/>
    <w:rsid w:val="00C434AB"/>
    <w:rsid w:val="00C437A3"/>
    <w:rsid w:val="00C43988"/>
    <w:rsid w:val="00C45260"/>
    <w:rsid w:val="00C458C4"/>
    <w:rsid w:val="00C4694B"/>
    <w:rsid w:val="00C47739"/>
    <w:rsid w:val="00C47FB1"/>
    <w:rsid w:val="00C5086F"/>
    <w:rsid w:val="00C5137F"/>
    <w:rsid w:val="00C51470"/>
    <w:rsid w:val="00C51A50"/>
    <w:rsid w:val="00C51F93"/>
    <w:rsid w:val="00C52924"/>
    <w:rsid w:val="00C52BDA"/>
    <w:rsid w:val="00C53590"/>
    <w:rsid w:val="00C5427B"/>
    <w:rsid w:val="00C54A49"/>
    <w:rsid w:val="00C5520F"/>
    <w:rsid w:val="00C552BD"/>
    <w:rsid w:val="00C559F4"/>
    <w:rsid w:val="00C55A94"/>
    <w:rsid w:val="00C574C6"/>
    <w:rsid w:val="00C57691"/>
    <w:rsid w:val="00C606E3"/>
    <w:rsid w:val="00C60D17"/>
    <w:rsid w:val="00C60D92"/>
    <w:rsid w:val="00C6182B"/>
    <w:rsid w:val="00C61D39"/>
    <w:rsid w:val="00C657F3"/>
    <w:rsid w:val="00C66897"/>
    <w:rsid w:val="00C66B59"/>
    <w:rsid w:val="00C67B5D"/>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6CE3"/>
    <w:rsid w:val="00C7704C"/>
    <w:rsid w:val="00C773D8"/>
    <w:rsid w:val="00C77B4F"/>
    <w:rsid w:val="00C77FBA"/>
    <w:rsid w:val="00C805AF"/>
    <w:rsid w:val="00C80939"/>
    <w:rsid w:val="00C80E70"/>
    <w:rsid w:val="00C81936"/>
    <w:rsid w:val="00C81DF2"/>
    <w:rsid w:val="00C81E2C"/>
    <w:rsid w:val="00C81F3B"/>
    <w:rsid w:val="00C822FC"/>
    <w:rsid w:val="00C824B0"/>
    <w:rsid w:val="00C83BD0"/>
    <w:rsid w:val="00C83C97"/>
    <w:rsid w:val="00C83D5E"/>
    <w:rsid w:val="00C84722"/>
    <w:rsid w:val="00C8492D"/>
    <w:rsid w:val="00C8645B"/>
    <w:rsid w:val="00C91D0D"/>
    <w:rsid w:val="00C92E35"/>
    <w:rsid w:val="00C92E43"/>
    <w:rsid w:val="00C93280"/>
    <w:rsid w:val="00C9360C"/>
    <w:rsid w:val="00C93FCA"/>
    <w:rsid w:val="00C93FE0"/>
    <w:rsid w:val="00C942F0"/>
    <w:rsid w:val="00C9464E"/>
    <w:rsid w:val="00C95283"/>
    <w:rsid w:val="00C953B0"/>
    <w:rsid w:val="00C95ADD"/>
    <w:rsid w:val="00C9631E"/>
    <w:rsid w:val="00C96BA3"/>
    <w:rsid w:val="00C97300"/>
    <w:rsid w:val="00C973E3"/>
    <w:rsid w:val="00C97445"/>
    <w:rsid w:val="00CA0201"/>
    <w:rsid w:val="00CA0980"/>
    <w:rsid w:val="00CA1039"/>
    <w:rsid w:val="00CA19A8"/>
    <w:rsid w:val="00CA1E83"/>
    <w:rsid w:val="00CA2163"/>
    <w:rsid w:val="00CA231F"/>
    <w:rsid w:val="00CA2D0A"/>
    <w:rsid w:val="00CA334B"/>
    <w:rsid w:val="00CA35A0"/>
    <w:rsid w:val="00CA4F52"/>
    <w:rsid w:val="00CA5B58"/>
    <w:rsid w:val="00CA5E0B"/>
    <w:rsid w:val="00CA5E21"/>
    <w:rsid w:val="00CA67B1"/>
    <w:rsid w:val="00CA6EA7"/>
    <w:rsid w:val="00CA733C"/>
    <w:rsid w:val="00CA7475"/>
    <w:rsid w:val="00CA79F9"/>
    <w:rsid w:val="00CA7F09"/>
    <w:rsid w:val="00CB044C"/>
    <w:rsid w:val="00CB0504"/>
    <w:rsid w:val="00CB0997"/>
    <w:rsid w:val="00CB35F3"/>
    <w:rsid w:val="00CB3AA0"/>
    <w:rsid w:val="00CB4372"/>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1626"/>
    <w:rsid w:val="00CD1A91"/>
    <w:rsid w:val="00CD1EE6"/>
    <w:rsid w:val="00CD230D"/>
    <w:rsid w:val="00CD26E8"/>
    <w:rsid w:val="00CD2E36"/>
    <w:rsid w:val="00CD32F5"/>
    <w:rsid w:val="00CD339B"/>
    <w:rsid w:val="00CD33AC"/>
    <w:rsid w:val="00CD37DC"/>
    <w:rsid w:val="00CD4388"/>
    <w:rsid w:val="00CD55F2"/>
    <w:rsid w:val="00CD5D25"/>
    <w:rsid w:val="00CD6646"/>
    <w:rsid w:val="00CD6A32"/>
    <w:rsid w:val="00CD7889"/>
    <w:rsid w:val="00CE05DC"/>
    <w:rsid w:val="00CE05F2"/>
    <w:rsid w:val="00CE084A"/>
    <w:rsid w:val="00CE09A3"/>
    <w:rsid w:val="00CE1FA7"/>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DDC"/>
    <w:rsid w:val="00CE5E6A"/>
    <w:rsid w:val="00CE6E37"/>
    <w:rsid w:val="00CE797F"/>
    <w:rsid w:val="00CE7B9B"/>
    <w:rsid w:val="00CF04B0"/>
    <w:rsid w:val="00CF0620"/>
    <w:rsid w:val="00CF1932"/>
    <w:rsid w:val="00CF1B8B"/>
    <w:rsid w:val="00CF35F4"/>
    <w:rsid w:val="00CF3BC4"/>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E35"/>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6607"/>
    <w:rsid w:val="00D26DD0"/>
    <w:rsid w:val="00D26FC6"/>
    <w:rsid w:val="00D275D3"/>
    <w:rsid w:val="00D27607"/>
    <w:rsid w:val="00D27AC3"/>
    <w:rsid w:val="00D30479"/>
    <w:rsid w:val="00D304C4"/>
    <w:rsid w:val="00D30E0B"/>
    <w:rsid w:val="00D30FB5"/>
    <w:rsid w:val="00D317B8"/>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A0D"/>
    <w:rsid w:val="00D41B08"/>
    <w:rsid w:val="00D41B88"/>
    <w:rsid w:val="00D41EC0"/>
    <w:rsid w:val="00D42477"/>
    <w:rsid w:val="00D4313E"/>
    <w:rsid w:val="00D43519"/>
    <w:rsid w:val="00D4388A"/>
    <w:rsid w:val="00D43C41"/>
    <w:rsid w:val="00D43E4D"/>
    <w:rsid w:val="00D449ED"/>
    <w:rsid w:val="00D44B8C"/>
    <w:rsid w:val="00D45975"/>
    <w:rsid w:val="00D45FD5"/>
    <w:rsid w:val="00D46536"/>
    <w:rsid w:val="00D46AF6"/>
    <w:rsid w:val="00D47158"/>
    <w:rsid w:val="00D5065F"/>
    <w:rsid w:val="00D50A54"/>
    <w:rsid w:val="00D50ABF"/>
    <w:rsid w:val="00D51283"/>
    <w:rsid w:val="00D520E4"/>
    <w:rsid w:val="00D525C0"/>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8BF"/>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7FF"/>
    <w:rsid w:val="00D74C02"/>
    <w:rsid w:val="00D752BE"/>
    <w:rsid w:val="00D759D6"/>
    <w:rsid w:val="00D75D1E"/>
    <w:rsid w:val="00D760E5"/>
    <w:rsid w:val="00D76532"/>
    <w:rsid w:val="00D76922"/>
    <w:rsid w:val="00D775DC"/>
    <w:rsid w:val="00D77748"/>
    <w:rsid w:val="00D7782E"/>
    <w:rsid w:val="00D778A1"/>
    <w:rsid w:val="00D77F38"/>
    <w:rsid w:val="00D803B8"/>
    <w:rsid w:val="00D803DF"/>
    <w:rsid w:val="00D80465"/>
    <w:rsid w:val="00D806EF"/>
    <w:rsid w:val="00D8120D"/>
    <w:rsid w:val="00D81B6F"/>
    <w:rsid w:val="00D829A1"/>
    <w:rsid w:val="00D82B35"/>
    <w:rsid w:val="00D830E5"/>
    <w:rsid w:val="00D836CA"/>
    <w:rsid w:val="00D83FB7"/>
    <w:rsid w:val="00D852D6"/>
    <w:rsid w:val="00D85B5E"/>
    <w:rsid w:val="00D85C16"/>
    <w:rsid w:val="00D86323"/>
    <w:rsid w:val="00D86FDF"/>
    <w:rsid w:val="00D86FF5"/>
    <w:rsid w:val="00D87605"/>
    <w:rsid w:val="00D87FEA"/>
    <w:rsid w:val="00D901B0"/>
    <w:rsid w:val="00D9059B"/>
    <w:rsid w:val="00D907EF"/>
    <w:rsid w:val="00D91A19"/>
    <w:rsid w:val="00D91C75"/>
    <w:rsid w:val="00D926B1"/>
    <w:rsid w:val="00D92DDE"/>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666B"/>
    <w:rsid w:val="00DA68FA"/>
    <w:rsid w:val="00DA6B4A"/>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62F5"/>
    <w:rsid w:val="00DB662D"/>
    <w:rsid w:val="00DB687A"/>
    <w:rsid w:val="00DB761F"/>
    <w:rsid w:val="00DC0DBA"/>
    <w:rsid w:val="00DC0EBC"/>
    <w:rsid w:val="00DC1A15"/>
    <w:rsid w:val="00DC1D7B"/>
    <w:rsid w:val="00DC1EC6"/>
    <w:rsid w:val="00DC3C1B"/>
    <w:rsid w:val="00DC3CFE"/>
    <w:rsid w:val="00DC4709"/>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5DC5"/>
    <w:rsid w:val="00DD655B"/>
    <w:rsid w:val="00DD6920"/>
    <w:rsid w:val="00DD69DC"/>
    <w:rsid w:val="00DD6C37"/>
    <w:rsid w:val="00DD78A4"/>
    <w:rsid w:val="00DE1871"/>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E00781"/>
    <w:rsid w:val="00E01C32"/>
    <w:rsid w:val="00E02244"/>
    <w:rsid w:val="00E02F32"/>
    <w:rsid w:val="00E02F66"/>
    <w:rsid w:val="00E0318F"/>
    <w:rsid w:val="00E037B3"/>
    <w:rsid w:val="00E0427B"/>
    <w:rsid w:val="00E044A2"/>
    <w:rsid w:val="00E04577"/>
    <w:rsid w:val="00E046ED"/>
    <w:rsid w:val="00E049F5"/>
    <w:rsid w:val="00E05466"/>
    <w:rsid w:val="00E06493"/>
    <w:rsid w:val="00E065A6"/>
    <w:rsid w:val="00E06703"/>
    <w:rsid w:val="00E0683B"/>
    <w:rsid w:val="00E068DB"/>
    <w:rsid w:val="00E0696B"/>
    <w:rsid w:val="00E06D45"/>
    <w:rsid w:val="00E075BC"/>
    <w:rsid w:val="00E075E2"/>
    <w:rsid w:val="00E076C9"/>
    <w:rsid w:val="00E07970"/>
    <w:rsid w:val="00E110E7"/>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7163"/>
    <w:rsid w:val="00E272AD"/>
    <w:rsid w:val="00E27916"/>
    <w:rsid w:val="00E311A1"/>
    <w:rsid w:val="00E324B2"/>
    <w:rsid w:val="00E32650"/>
    <w:rsid w:val="00E32A82"/>
    <w:rsid w:val="00E33CF3"/>
    <w:rsid w:val="00E345FB"/>
    <w:rsid w:val="00E34BA8"/>
    <w:rsid w:val="00E34D20"/>
    <w:rsid w:val="00E35051"/>
    <w:rsid w:val="00E35097"/>
    <w:rsid w:val="00E35B28"/>
    <w:rsid w:val="00E35F61"/>
    <w:rsid w:val="00E36DE9"/>
    <w:rsid w:val="00E37664"/>
    <w:rsid w:val="00E40022"/>
    <w:rsid w:val="00E40799"/>
    <w:rsid w:val="00E40815"/>
    <w:rsid w:val="00E410D3"/>
    <w:rsid w:val="00E423C0"/>
    <w:rsid w:val="00E4317A"/>
    <w:rsid w:val="00E43351"/>
    <w:rsid w:val="00E43410"/>
    <w:rsid w:val="00E436A4"/>
    <w:rsid w:val="00E43A77"/>
    <w:rsid w:val="00E44989"/>
    <w:rsid w:val="00E45F4B"/>
    <w:rsid w:val="00E46348"/>
    <w:rsid w:val="00E46642"/>
    <w:rsid w:val="00E4677C"/>
    <w:rsid w:val="00E46BAB"/>
    <w:rsid w:val="00E47EEC"/>
    <w:rsid w:val="00E5010A"/>
    <w:rsid w:val="00E50C66"/>
    <w:rsid w:val="00E50C6A"/>
    <w:rsid w:val="00E51485"/>
    <w:rsid w:val="00E5274B"/>
    <w:rsid w:val="00E527AB"/>
    <w:rsid w:val="00E52EBA"/>
    <w:rsid w:val="00E53E1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5102"/>
    <w:rsid w:val="00E756A8"/>
    <w:rsid w:val="00E7586C"/>
    <w:rsid w:val="00E75DE6"/>
    <w:rsid w:val="00E7606E"/>
    <w:rsid w:val="00E76982"/>
    <w:rsid w:val="00E77647"/>
    <w:rsid w:val="00E8030D"/>
    <w:rsid w:val="00E82072"/>
    <w:rsid w:val="00E8219A"/>
    <w:rsid w:val="00E822BA"/>
    <w:rsid w:val="00E83583"/>
    <w:rsid w:val="00E83D14"/>
    <w:rsid w:val="00E85CA8"/>
    <w:rsid w:val="00E85ECB"/>
    <w:rsid w:val="00E8629F"/>
    <w:rsid w:val="00E86442"/>
    <w:rsid w:val="00E87017"/>
    <w:rsid w:val="00E8709E"/>
    <w:rsid w:val="00E870B6"/>
    <w:rsid w:val="00E871EB"/>
    <w:rsid w:val="00E87362"/>
    <w:rsid w:val="00E87634"/>
    <w:rsid w:val="00E877B9"/>
    <w:rsid w:val="00E878A4"/>
    <w:rsid w:val="00E91451"/>
    <w:rsid w:val="00E920D8"/>
    <w:rsid w:val="00E92846"/>
    <w:rsid w:val="00E92EA4"/>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8F9"/>
    <w:rsid w:val="00EA497A"/>
    <w:rsid w:val="00EA4CD8"/>
    <w:rsid w:val="00EA52C3"/>
    <w:rsid w:val="00EA5997"/>
    <w:rsid w:val="00EA5E4B"/>
    <w:rsid w:val="00EA6A6C"/>
    <w:rsid w:val="00EA6B85"/>
    <w:rsid w:val="00EA707C"/>
    <w:rsid w:val="00EA74B9"/>
    <w:rsid w:val="00EA7860"/>
    <w:rsid w:val="00EB04FF"/>
    <w:rsid w:val="00EB0BD0"/>
    <w:rsid w:val="00EB1BE7"/>
    <w:rsid w:val="00EB1F08"/>
    <w:rsid w:val="00EB1FC0"/>
    <w:rsid w:val="00EB3972"/>
    <w:rsid w:val="00EB5066"/>
    <w:rsid w:val="00EB543A"/>
    <w:rsid w:val="00EB54AF"/>
    <w:rsid w:val="00EB5B01"/>
    <w:rsid w:val="00EB6225"/>
    <w:rsid w:val="00EB664E"/>
    <w:rsid w:val="00EB6B37"/>
    <w:rsid w:val="00EB6FA6"/>
    <w:rsid w:val="00EB79A0"/>
    <w:rsid w:val="00EB7E9A"/>
    <w:rsid w:val="00EB7EC4"/>
    <w:rsid w:val="00EC080D"/>
    <w:rsid w:val="00EC0B7D"/>
    <w:rsid w:val="00EC14A9"/>
    <w:rsid w:val="00EC256A"/>
    <w:rsid w:val="00EC2724"/>
    <w:rsid w:val="00EC29BD"/>
    <w:rsid w:val="00EC2B35"/>
    <w:rsid w:val="00EC2E2F"/>
    <w:rsid w:val="00EC37FA"/>
    <w:rsid w:val="00EC3960"/>
    <w:rsid w:val="00EC3B16"/>
    <w:rsid w:val="00EC3EBD"/>
    <w:rsid w:val="00EC52BA"/>
    <w:rsid w:val="00EC534B"/>
    <w:rsid w:val="00EC565F"/>
    <w:rsid w:val="00EC6CF4"/>
    <w:rsid w:val="00EC6FC8"/>
    <w:rsid w:val="00EC7C01"/>
    <w:rsid w:val="00ED066D"/>
    <w:rsid w:val="00ED0F3F"/>
    <w:rsid w:val="00ED12FE"/>
    <w:rsid w:val="00ED181C"/>
    <w:rsid w:val="00ED1DF1"/>
    <w:rsid w:val="00ED2066"/>
    <w:rsid w:val="00ED2088"/>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998"/>
    <w:rsid w:val="00EE1A3C"/>
    <w:rsid w:val="00EE1E9E"/>
    <w:rsid w:val="00EE2A1B"/>
    <w:rsid w:val="00EE2BDD"/>
    <w:rsid w:val="00EE328F"/>
    <w:rsid w:val="00EE36D9"/>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100"/>
    <w:rsid w:val="00EF5A4F"/>
    <w:rsid w:val="00EF5DA7"/>
    <w:rsid w:val="00EF69DC"/>
    <w:rsid w:val="00EF7C5C"/>
    <w:rsid w:val="00F001FA"/>
    <w:rsid w:val="00F00832"/>
    <w:rsid w:val="00F00999"/>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840"/>
    <w:rsid w:val="00F1799A"/>
    <w:rsid w:val="00F20101"/>
    <w:rsid w:val="00F20A0A"/>
    <w:rsid w:val="00F2111F"/>
    <w:rsid w:val="00F21549"/>
    <w:rsid w:val="00F21FC3"/>
    <w:rsid w:val="00F2217D"/>
    <w:rsid w:val="00F2276B"/>
    <w:rsid w:val="00F23838"/>
    <w:rsid w:val="00F23885"/>
    <w:rsid w:val="00F23F01"/>
    <w:rsid w:val="00F2427A"/>
    <w:rsid w:val="00F24563"/>
    <w:rsid w:val="00F2487F"/>
    <w:rsid w:val="00F2492A"/>
    <w:rsid w:val="00F25B8E"/>
    <w:rsid w:val="00F2735F"/>
    <w:rsid w:val="00F277D6"/>
    <w:rsid w:val="00F27931"/>
    <w:rsid w:val="00F27D0C"/>
    <w:rsid w:val="00F27F68"/>
    <w:rsid w:val="00F30545"/>
    <w:rsid w:val="00F3057B"/>
    <w:rsid w:val="00F306FB"/>
    <w:rsid w:val="00F30730"/>
    <w:rsid w:val="00F31B8B"/>
    <w:rsid w:val="00F31EF0"/>
    <w:rsid w:val="00F3217C"/>
    <w:rsid w:val="00F3253C"/>
    <w:rsid w:val="00F3423B"/>
    <w:rsid w:val="00F34324"/>
    <w:rsid w:val="00F3489A"/>
    <w:rsid w:val="00F34F4C"/>
    <w:rsid w:val="00F35B31"/>
    <w:rsid w:val="00F35B54"/>
    <w:rsid w:val="00F369D3"/>
    <w:rsid w:val="00F4029B"/>
    <w:rsid w:val="00F402F0"/>
    <w:rsid w:val="00F4069C"/>
    <w:rsid w:val="00F40999"/>
    <w:rsid w:val="00F40A8B"/>
    <w:rsid w:val="00F4151A"/>
    <w:rsid w:val="00F415BB"/>
    <w:rsid w:val="00F42BDF"/>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856"/>
    <w:rsid w:val="00F53189"/>
    <w:rsid w:val="00F534F6"/>
    <w:rsid w:val="00F5363B"/>
    <w:rsid w:val="00F53BEB"/>
    <w:rsid w:val="00F53FAD"/>
    <w:rsid w:val="00F555F1"/>
    <w:rsid w:val="00F5629A"/>
    <w:rsid w:val="00F56EFB"/>
    <w:rsid w:val="00F57369"/>
    <w:rsid w:val="00F60319"/>
    <w:rsid w:val="00F604FC"/>
    <w:rsid w:val="00F60554"/>
    <w:rsid w:val="00F6077D"/>
    <w:rsid w:val="00F60CC7"/>
    <w:rsid w:val="00F60EF8"/>
    <w:rsid w:val="00F61215"/>
    <w:rsid w:val="00F61E96"/>
    <w:rsid w:val="00F6203C"/>
    <w:rsid w:val="00F62382"/>
    <w:rsid w:val="00F632E7"/>
    <w:rsid w:val="00F6371B"/>
    <w:rsid w:val="00F63976"/>
    <w:rsid w:val="00F63F64"/>
    <w:rsid w:val="00F641AE"/>
    <w:rsid w:val="00F64AFB"/>
    <w:rsid w:val="00F64B3E"/>
    <w:rsid w:val="00F65177"/>
    <w:rsid w:val="00F65259"/>
    <w:rsid w:val="00F656E6"/>
    <w:rsid w:val="00F65A86"/>
    <w:rsid w:val="00F6634D"/>
    <w:rsid w:val="00F66509"/>
    <w:rsid w:val="00F66C3C"/>
    <w:rsid w:val="00F676F7"/>
    <w:rsid w:val="00F67903"/>
    <w:rsid w:val="00F67FAB"/>
    <w:rsid w:val="00F70198"/>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5CDA"/>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F1E"/>
    <w:rsid w:val="00FA10C0"/>
    <w:rsid w:val="00FA13D8"/>
    <w:rsid w:val="00FA149C"/>
    <w:rsid w:val="00FA1E72"/>
    <w:rsid w:val="00FA2668"/>
    <w:rsid w:val="00FA26C2"/>
    <w:rsid w:val="00FA2E4F"/>
    <w:rsid w:val="00FA303D"/>
    <w:rsid w:val="00FA30D4"/>
    <w:rsid w:val="00FA3174"/>
    <w:rsid w:val="00FA3792"/>
    <w:rsid w:val="00FA3E1E"/>
    <w:rsid w:val="00FA3EEF"/>
    <w:rsid w:val="00FA433F"/>
    <w:rsid w:val="00FA514F"/>
    <w:rsid w:val="00FA5C95"/>
    <w:rsid w:val="00FA72E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4245"/>
    <w:rsid w:val="00FC46BC"/>
    <w:rsid w:val="00FC4D07"/>
    <w:rsid w:val="00FC531D"/>
    <w:rsid w:val="00FC628C"/>
    <w:rsid w:val="00FC69F5"/>
    <w:rsid w:val="00FC7367"/>
    <w:rsid w:val="00FC7EAC"/>
    <w:rsid w:val="00FD063A"/>
    <w:rsid w:val="00FD0E0F"/>
    <w:rsid w:val="00FD0EC4"/>
    <w:rsid w:val="00FD12E6"/>
    <w:rsid w:val="00FD1811"/>
    <w:rsid w:val="00FD1A1F"/>
    <w:rsid w:val="00FD1F20"/>
    <w:rsid w:val="00FD3BD6"/>
    <w:rsid w:val="00FD45BD"/>
    <w:rsid w:val="00FD4DF8"/>
    <w:rsid w:val="00FD5595"/>
    <w:rsid w:val="00FD63E5"/>
    <w:rsid w:val="00FD6529"/>
    <w:rsid w:val="00FD6C66"/>
    <w:rsid w:val="00FD714D"/>
    <w:rsid w:val="00FD769A"/>
    <w:rsid w:val="00FE03AB"/>
    <w:rsid w:val="00FE115F"/>
    <w:rsid w:val="00FE1529"/>
    <w:rsid w:val="00FE207D"/>
    <w:rsid w:val="00FE223C"/>
    <w:rsid w:val="00FE30D7"/>
    <w:rsid w:val="00FE39E4"/>
    <w:rsid w:val="00FE3C4C"/>
    <w:rsid w:val="00FE415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4C22C"/>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7808575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1004480161">
      <w:bodyDiv w:val="1"/>
      <w:marLeft w:val="0"/>
      <w:marRight w:val="0"/>
      <w:marTop w:val="0"/>
      <w:marBottom w:val="0"/>
      <w:divBdr>
        <w:top w:val="none" w:sz="0" w:space="0" w:color="auto"/>
        <w:left w:val="none" w:sz="0" w:space="0" w:color="auto"/>
        <w:bottom w:val="none" w:sz="0" w:space="0" w:color="auto"/>
        <w:right w:val="none" w:sz="0" w:space="0" w:color="auto"/>
      </w:divBdr>
      <w:divsChild>
        <w:div w:id="1640451943">
          <w:marLeft w:val="2333"/>
          <w:marRight w:val="0"/>
          <w:marTop w:val="10"/>
          <w:marBottom w:val="1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C5EBE272-CA1D-4BD7-9C1C-82F211FE8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34826</TotalTime>
  <Pages>3</Pages>
  <Words>1389</Words>
  <Characters>7921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9292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2530</cp:revision>
  <cp:lastPrinted>2017-09-11T16:45:00Z</cp:lastPrinted>
  <dcterms:created xsi:type="dcterms:W3CDTF">2017-10-02T09:44:00Z</dcterms:created>
  <dcterms:modified xsi:type="dcterms:W3CDTF">2018-11-01T22:17:00Z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